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3CE5" w:rsidRDefault="008C3CE5" w:rsidP="008C3CE5">
      <w:pPr>
        <w:pStyle w:val="2TimesNewRoman"/>
        <w:jc w:val="left"/>
      </w:pPr>
    </w:p>
    <w:tbl>
      <w:tblPr>
        <w:tblW w:w="5000" w:type="pct"/>
        <w:tblCellSpacing w:w="0" w:type="dxa"/>
        <w:tblCellMar>
          <w:left w:w="0" w:type="dxa"/>
          <w:right w:w="0" w:type="dxa"/>
        </w:tblCellMar>
        <w:tblLook w:val="04A0" w:firstRow="1" w:lastRow="0" w:firstColumn="1" w:lastColumn="0" w:noHBand="0" w:noVBand="1"/>
      </w:tblPr>
      <w:tblGrid>
        <w:gridCol w:w="10487"/>
      </w:tblGrid>
      <w:tr w:rsidR="008F5D97" w:rsidTr="008F5D97">
        <w:trPr>
          <w:tblCellSpacing w:w="0" w:type="dxa"/>
        </w:trPr>
        <w:tc>
          <w:tcPr>
            <w:tcW w:w="0" w:type="auto"/>
            <w:tcMar>
              <w:top w:w="75" w:type="dxa"/>
              <w:left w:w="75" w:type="dxa"/>
              <w:bottom w:w="75" w:type="dxa"/>
              <w:right w:w="75" w:type="dxa"/>
            </w:tcMar>
            <w:vAlign w:val="center"/>
            <w:hideMark/>
          </w:tcPr>
          <w:p w:rsidR="004F564E" w:rsidRPr="004F564E" w:rsidRDefault="004F564E" w:rsidP="004F564E">
            <w:pPr>
              <w:pStyle w:val="1"/>
              <w:jc w:val="center"/>
              <w:rPr>
                <w:color w:val="000000"/>
                <w:u w:val="none"/>
              </w:rPr>
            </w:pPr>
            <w:r w:rsidRPr="004F564E">
              <w:rPr>
                <w:color w:val="000000"/>
                <w:u w:val="none"/>
              </w:rPr>
              <w:t>По Пушкинским местам в Большое Болдино</w:t>
            </w:r>
          </w:p>
          <w:p w:rsidR="004F564E" w:rsidRPr="004F564E" w:rsidRDefault="004F564E" w:rsidP="004F564E">
            <w:pPr>
              <w:pStyle w:val="1"/>
              <w:jc w:val="center"/>
              <w:rPr>
                <w:color w:val="000000"/>
                <w:u w:val="none"/>
              </w:rPr>
            </w:pPr>
            <w:r w:rsidRPr="004F564E">
              <w:rPr>
                <w:color w:val="000000"/>
                <w:u w:val="none"/>
              </w:rPr>
              <w:t>12-часовая</w:t>
            </w:r>
          </w:p>
          <w:p w:rsidR="00776486" w:rsidRPr="004F564E" w:rsidRDefault="004F564E" w:rsidP="004F564E">
            <w:pPr>
              <w:pStyle w:val="1"/>
              <w:jc w:val="center"/>
              <w:rPr>
                <w:rFonts w:ascii="Monotype Corsiva" w:hAnsi="Monotype Corsiva"/>
                <w:b w:val="0"/>
                <w:color w:val="000000"/>
                <w:u w:val="none"/>
              </w:rPr>
            </w:pPr>
            <w:r w:rsidRPr="004F564E">
              <w:rPr>
                <w:rFonts w:ascii="Monotype Corsiva" w:hAnsi="Monotype Corsiva"/>
                <w:b w:val="0"/>
                <w:color w:val="000000"/>
                <w:u w:val="none"/>
              </w:rPr>
              <w:t>Если вам дорога русская культура, посетите землю предков А.С Пушкина, землю, которая подарила поэту и всему миру чудо Болдинской осени. Вы перенесетесь в мир А.С. Пушкина, его друзей, его героев. Барский Дом, парк, беседка у пруда — это тот мир,</w:t>
            </w:r>
            <w:r>
              <w:rPr>
                <w:rFonts w:ascii="Monotype Corsiva" w:hAnsi="Monotype Corsiva"/>
                <w:b w:val="0"/>
                <w:color w:val="000000"/>
                <w:u w:val="none"/>
              </w:rPr>
              <w:t xml:space="preserve"> </w:t>
            </w:r>
            <w:r w:rsidRPr="004F564E">
              <w:rPr>
                <w:rFonts w:ascii="Monotype Corsiva" w:hAnsi="Monotype Corsiva"/>
                <w:b w:val="0"/>
                <w:color w:val="000000"/>
                <w:u w:val="none"/>
              </w:rPr>
              <w:t>в котором протекала их жизнь.</w:t>
            </w:r>
          </w:p>
        </w:tc>
      </w:tr>
    </w:tbl>
    <w:p w:rsidR="00682D7F" w:rsidRDefault="00682D7F" w:rsidP="00682D7F">
      <w:pPr>
        <w:pStyle w:val="af1"/>
        <w:jc w:val="both"/>
        <w:rPr>
          <w:rFonts w:ascii="Times New Roman" w:hAnsi="Times New Roman" w:cs="Times New Roman"/>
          <w:bCs/>
          <w:color w:val="000000"/>
        </w:rPr>
      </w:pPr>
      <w:r w:rsidRPr="00682D7F">
        <w:rPr>
          <w:rFonts w:ascii="Times New Roman" w:hAnsi="Times New Roman" w:cs="Times New Roman"/>
          <w:bCs/>
          <w:color w:val="000000"/>
        </w:rPr>
        <w:t>07:00 от</w:t>
      </w:r>
      <w:r w:rsidR="004F564E">
        <w:rPr>
          <w:rFonts w:ascii="Times New Roman" w:hAnsi="Times New Roman" w:cs="Times New Roman"/>
          <w:bCs/>
          <w:color w:val="000000"/>
        </w:rPr>
        <w:t>правление из Нижнего Новгорода-</w:t>
      </w:r>
      <w:r w:rsidR="004F564E" w:rsidRPr="004F564E">
        <w:t xml:space="preserve"> </w:t>
      </w:r>
      <w:r w:rsidR="004F564E" w:rsidRPr="004F564E">
        <w:rPr>
          <w:rFonts w:ascii="Times New Roman" w:hAnsi="Times New Roman" w:cs="Times New Roman"/>
          <w:bCs/>
          <w:color w:val="000000"/>
        </w:rPr>
        <w:t>Большое Болдино (260 км).</w:t>
      </w:r>
    </w:p>
    <w:p w:rsidR="00682D7F" w:rsidRPr="00682D7F" w:rsidRDefault="00682D7F" w:rsidP="00682D7F">
      <w:pPr>
        <w:pStyle w:val="af1"/>
        <w:jc w:val="both"/>
        <w:rPr>
          <w:rFonts w:ascii="Times New Roman" w:hAnsi="Times New Roman" w:cs="Times New Roman"/>
          <w:bCs/>
          <w:color w:val="000000"/>
        </w:rPr>
      </w:pPr>
      <w:r w:rsidRPr="00682D7F">
        <w:rPr>
          <w:rFonts w:ascii="Times New Roman" w:hAnsi="Times New Roman" w:cs="Times New Roman"/>
          <w:bCs/>
          <w:color w:val="000000"/>
        </w:rPr>
        <w:t>Обзорная экскурсия по Большому Болдину с осмотром основных достопримечательностей. Посещение Храма Успения Пресвятой Богородицы, построенного на деньги деда поэта и освященно</w:t>
      </w:r>
      <w:r>
        <w:rPr>
          <w:rFonts w:ascii="Times New Roman" w:hAnsi="Times New Roman" w:cs="Times New Roman"/>
          <w:bCs/>
          <w:color w:val="000000"/>
        </w:rPr>
        <w:t>го в год рождения А.С. Пушкина</w:t>
      </w:r>
    </w:p>
    <w:p w:rsidR="00682D7F" w:rsidRPr="00682D7F" w:rsidRDefault="00682D7F" w:rsidP="00682D7F">
      <w:pPr>
        <w:pStyle w:val="af1"/>
        <w:jc w:val="both"/>
        <w:rPr>
          <w:rFonts w:ascii="Times New Roman" w:hAnsi="Times New Roman" w:cs="Times New Roman"/>
          <w:bCs/>
          <w:color w:val="000000"/>
        </w:rPr>
      </w:pPr>
      <w:r w:rsidRPr="00682D7F">
        <w:rPr>
          <w:rFonts w:ascii="Times New Roman" w:hAnsi="Times New Roman" w:cs="Times New Roman"/>
          <w:b/>
          <w:bCs/>
          <w:color w:val="000000"/>
        </w:rPr>
        <w:t>Экскурсия в Литературно-Мемориальный Музей-Заповедник А.С.Пушкина</w:t>
      </w:r>
      <w:r w:rsidRPr="00682D7F">
        <w:rPr>
          <w:rFonts w:ascii="Times New Roman" w:hAnsi="Times New Roman" w:cs="Times New Roman"/>
          <w:bCs/>
          <w:color w:val="000000"/>
        </w:rPr>
        <w:t>. Экскурсия включает в себя знакомство с экспозицией дома-музея и осмотр усадьбы (парк, вотчинная контора и другие усадебные постройки). Экспозиция дома посвящена пребыванию Пушкина в Болдине, его творчеству, отмеченному небывалым взлетом вдохновения в осенние месяцы 1830 и 1833 гг. В комнатах, где останавливался поэт, воссозданы интерьеры, которые позволяют представить атмосферу его болдинско</w:t>
      </w:r>
      <w:r w:rsidR="00F92719">
        <w:rPr>
          <w:rFonts w:ascii="Times New Roman" w:hAnsi="Times New Roman" w:cs="Times New Roman"/>
          <w:bCs/>
          <w:color w:val="000000"/>
        </w:rPr>
        <w:t>го жилья. В других усадебных по</w:t>
      </w:r>
      <w:r w:rsidRPr="00682D7F">
        <w:rPr>
          <w:rFonts w:ascii="Times New Roman" w:hAnsi="Times New Roman" w:cs="Times New Roman"/>
          <w:bCs/>
          <w:color w:val="000000"/>
        </w:rPr>
        <w:t>стройках – людской, баньке, конюшне – размещаются экспозиции и выставки, рассказывающие о быте усадьбы, примечательных явлениях крестьянской культуры, народных промыслах.</w:t>
      </w:r>
    </w:p>
    <w:p w:rsidR="00682D7F" w:rsidRPr="00682D7F" w:rsidRDefault="00682D7F" w:rsidP="00682D7F">
      <w:pPr>
        <w:pStyle w:val="af1"/>
        <w:jc w:val="both"/>
        <w:rPr>
          <w:rFonts w:ascii="Times New Roman" w:hAnsi="Times New Roman" w:cs="Times New Roman"/>
          <w:bCs/>
          <w:color w:val="000000"/>
        </w:rPr>
      </w:pPr>
      <w:r>
        <w:rPr>
          <w:rFonts w:ascii="Times New Roman" w:hAnsi="Times New Roman" w:cs="Times New Roman"/>
          <w:bCs/>
          <w:color w:val="000000"/>
        </w:rPr>
        <w:t>Обед в кафе.</w:t>
      </w:r>
    </w:p>
    <w:p w:rsidR="00F92719" w:rsidRDefault="00F92719" w:rsidP="00682D7F">
      <w:pPr>
        <w:pStyle w:val="af1"/>
        <w:jc w:val="both"/>
        <w:rPr>
          <w:rFonts w:ascii="Times New Roman" w:hAnsi="Times New Roman" w:cs="Times New Roman"/>
          <w:bCs/>
          <w:color w:val="000000"/>
        </w:rPr>
      </w:pPr>
      <w:r w:rsidRPr="00F92719">
        <w:rPr>
          <w:rFonts w:ascii="Times New Roman" w:hAnsi="Times New Roman" w:cs="Times New Roman"/>
          <w:b/>
          <w:bCs/>
          <w:color w:val="000000"/>
        </w:rPr>
        <w:t>Экскурсия</w:t>
      </w:r>
      <w:r w:rsidRPr="00F92719">
        <w:rPr>
          <w:rFonts w:ascii="Times New Roman" w:hAnsi="Times New Roman" w:cs="Times New Roman"/>
          <w:bCs/>
          <w:color w:val="000000"/>
        </w:rPr>
        <w:t xml:space="preserve"> </w:t>
      </w:r>
      <w:r w:rsidRPr="00F92719">
        <w:rPr>
          <w:rFonts w:ascii="Times New Roman" w:hAnsi="Times New Roman" w:cs="Times New Roman"/>
          <w:b/>
          <w:bCs/>
          <w:color w:val="000000"/>
        </w:rPr>
        <w:t>«Барская усадьба в селе Львовка</w:t>
      </w:r>
      <w:r w:rsidRPr="00F92719">
        <w:rPr>
          <w:rFonts w:ascii="Times New Roman" w:hAnsi="Times New Roman" w:cs="Times New Roman"/>
          <w:bCs/>
          <w:color w:val="000000"/>
        </w:rPr>
        <w:t>»</w:t>
      </w:r>
    </w:p>
    <w:p w:rsidR="004F564E" w:rsidRDefault="004F564E" w:rsidP="00682D7F">
      <w:pPr>
        <w:pStyle w:val="af1"/>
        <w:jc w:val="both"/>
        <w:rPr>
          <w:rFonts w:ascii="Times New Roman" w:hAnsi="Times New Roman" w:cs="Times New Roman"/>
          <w:bCs/>
          <w:color w:val="000000"/>
        </w:rPr>
      </w:pPr>
      <w:bookmarkStart w:id="0" w:name="_GoBack"/>
      <w:bookmarkEnd w:id="0"/>
      <w:r w:rsidRPr="004F564E">
        <w:rPr>
          <w:rFonts w:ascii="Times New Roman" w:hAnsi="Times New Roman" w:cs="Times New Roman"/>
          <w:bCs/>
          <w:color w:val="000000"/>
        </w:rPr>
        <w:t>Здесь воссозданы литературные интерьеры по страницам повестей, действие которых происходит в атмосфере провинциальных дворянских усадеб. Это «Барышня-крестьянка», «Метель», вторая часть повести «Выстрел». Одна из комнат посвящена персонажу, объединяющему весь цикл – Ивану Петровичу Белкину, «подставному» автору повестей.</w:t>
      </w:r>
    </w:p>
    <w:p w:rsidR="00F92719" w:rsidRDefault="00F92719" w:rsidP="00682D7F">
      <w:pPr>
        <w:pStyle w:val="af1"/>
        <w:jc w:val="both"/>
        <w:rPr>
          <w:rFonts w:ascii="Times New Roman" w:hAnsi="Times New Roman" w:cs="Times New Roman"/>
          <w:bCs/>
          <w:color w:val="000000"/>
        </w:rPr>
      </w:pPr>
      <w:r w:rsidRPr="00F92719">
        <w:rPr>
          <w:rFonts w:ascii="Times New Roman" w:hAnsi="Times New Roman" w:cs="Times New Roman"/>
          <w:bCs/>
          <w:color w:val="000000"/>
        </w:rPr>
        <w:t xml:space="preserve">Экскурсанты побывают в заповедной роще </w:t>
      </w:r>
      <w:r w:rsidRPr="00F92719">
        <w:rPr>
          <w:rFonts w:ascii="Times New Roman" w:hAnsi="Times New Roman" w:cs="Times New Roman"/>
          <w:b/>
          <w:bCs/>
          <w:color w:val="000000"/>
        </w:rPr>
        <w:t xml:space="preserve">Лучинник </w:t>
      </w:r>
      <w:r w:rsidRPr="00F92719">
        <w:rPr>
          <w:rFonts w:ascii="Times New Roman" w:hAnsi="Times New Roman" w:cs="Times New Roman"/>
          <w:bCs/>
          <w:color w:val="000000"/>
        </w:rPr>
        <w:t>– любимом месте конных прогулок поэта, где с незапамятных времен известен родник с чистейшей ключевой водой.</w:t>
      </w:r>
    </w:p>
    <w:p w:rsidR="00682D7F" w:rsidRPr="00682D7F" w:rsidRDefault="00682D7F" w:rsidP="00682D7F">
      <w:pPr>
        <w:pStyle w:val="af1"/>
        <w:jc w:val="both"/>
        <w:rPr>
          <w:rFonts w:ascii="Times New Roman" w:hAnsi="Times New Roman" w:cs="Times New Roman"/>
          <w:bCs/>
          <w:color w:val="000000"/>
        </w:rPr>
      </w:pPr>
      <w:r w:rsidRPr="00682D7F">
        <w:rPr>
          <w:rFonts w:ascii="Times New Roman" w:hAnsi="Times New Roman" w:cs="Times New Roman"/>
          <w:bCs/>
          <w:color w:val="000000"/>
        </w:rPr>
        <w:t>Сбор группы в автобусе, отправление в Н.Новгород</w:t>
      </w:r>
    </w:p>
    <w:p w:rsidR="0039460D" w:rsidRDefault="00682D7F" w:rsidP="00682D7F">
      <w:pPr>
        <w:pStyle w:val="af1"/>
        <w:jc w:val="both"/>
        <w:rPr>
          <w:rFonts w:ascii="Times New Roman" w:hAnsi="Times New Roman" w:cs="Times New Roman"/>
          <w:bCs/>
          <w:color w:val="000000"/>
        </w:rPr>
      </w:pPr>
      <w:r w:rsidRPr="00682D7F">
        <w:rPr>
          <w:rFonts w:ascii="Times New Roman" w:hAnsi="Times New Roman" w:cs="Times New Roman"/>
          <w:bCs/>
          <w:color w:val="000000"/>
        </w:rPr>
        <w:t>20:00 Ориентировочное прибытие в Н.Новгород</w:t>
      </w:r>
      <w:r>
        <w:rPr>
          <w:rFonts w:ascii="Times New Roman" w:hAnsi="Times New Roman" w:cs="Times New Roman"/>
          <w:bCs/>
          <w:color w:val="000000"/>
        </w:rPr>
        <w:t>.</w:t>
      </w:r>
    </w:p>
    <w:p w:rsidR="00682D7F" w:rsidRPr="00682D7F" w:rsidRDefault="00682D7F" w:rsidP="00682D7F">
      <w:pPr>
        <w:pStyle w:val="af1"/>
        <w:jc w:val="both"/>
        <w:rPr>
          <w:rFonts w:ascii="Times New Roman" w:hAnsi="Times New Roman" w:cs="Times New Roman"/>
          <w:b/>
          <w:bCs/>
          <w:color w:val="FF0000"/>
        </w:rPr>
      </w:pPr>
      <w:r w:rsidRPr="00682D7F">
        <w:rPr>
          <w:rFonts w:ascii="Times New Roman" w:hAnsi="Times New Roman" w:cs="Times New Roman"/>
          <w:b/>
          <w:bCs/>
          <w:color w:val="FF0000"/>
        </w:rPr>
        <w:t>Экскурсия</w:t>
      </w:r>
      <w:r w:rsidRPr="00682D7F">
        <w:rPr>
          <w:rFonts w:ascii="Times New Roman" w:hAnsi="Times New Roman" w:cs="Times New Roman"/>
          <w:b/>
          <w:bCs/>
          <w:color w:val="FF0000"/>
        </w:rPr>
        <w:t xml:space="preserve"> в Болдино </w:t>
      </w:r>
      <w:r w:rsidRPr="00682D7F">
        <w:rPr>
          <w:rFonts w:ascii="Times New Roman" w:hAnsi="Times New Roman" w:cs="Times New Roman"/>
          <w:b/>
          <w:bCs/>
          <w:color w:val="FF0000"/>
        </w:rPr>
        <w:t>временно не проводится в связи с реконструкцией усадьбы до июня 2024 года.</w:t>
      </w:r>
    </w:p>
    <w:p w:rsidR="000C4593" w:rsidRPr="00BE47C3" w:rsidRDefault="000C4593" w:rsidP="000C4593">
      <w:pPr>
        <w:pStyle w:val="af1"/>
        <w:jc w:val="both"/>
        <w:rPr>
          <w:rFonts w:ascii="Times New Roman" w:hAnsi="Times New Roman" w:cs="Times New Roman"/>
          <w:bCs/>
          <w:color w:val="000000"/>
        </w:rPr>
      </w:pPr>
      <w:r w:rsidRPr="000C4593">
        <w:rPr>
          <w:rFonts w:ascii="Times New Roman" w:hAnsi="Times New Roman" w:cs="Times New Roman"/>
          <w:bCs/>
          <w:color w:val="000000"/>
        </w:rPr>
        <w:t>Стоимость экскурсии для группы школьников</w:t>
      </w:r>
      <w:r>
        <w:rPr>
          <w:rFonts w:ascii="Times New Roman" w:hAnsi="Times New Roman" w:cs="Times New Roman"/>
          <w:bCs/>
          <w:color w:val="000000"/>
        </w:rPr>
        <w:t>:</w:t>
      </w:r>
      <w:r w:rsidRPr="000C4593">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2193"/>
        <w:gridCol w:w="2268"/>
        <w:gridCol w:w="2268"/>
        <w:gridCol w:w="1956"/>
      </w:tblGrid>
      <w:tr w:rsidR="00D652B0" w:rsidRPr="00D652B0" w:rsidTr="00087D11">
        <w:trPr>
          <w:trHeight w:val="564"/>
        </w:trPr>
        <w:tc>
          <w:tcPr>
            <w:tcW w:w="2055" w:type="dxa"/>
            <w:shd w:val="clear" w:color="auto" w:fill="auto"/>
            <w:vAlign w:val="center"/>
          </w:tcPr>
          <w:p w:rsidR="00D652B0" w:rsidRPr="00D652B0" w:rsidRDefault="00D652B0" w:rsidP="00D652B0">
            <w:pPr>
              <w:suppressAutoHyphens w:val="0"/>
              <w:rPr>
                <w:rFonts w:eastAsia="SimSun"/>
                <w:b/>
                <w:sz w:val="22"/>
                <w:szCs w:val="22"/>
                <w:lang w:eastAsia="ru-RU"/>
              </w:rPr>
            </w:pPr>
            <w:r w:rsidRPr="00D652B0">
              <w:rPr>
                <w:rFonts w:eastAsia="SimSun"/>
                <w:b/>
                <w:sz w:val="22"/>
                <w:szCs w:val="22"/>
                <w:lang w:eastAsia="ru-RU"/>
              </w:rPr>
              <w:t>Стоимость тура</w:t>
            </w:r>
          </w:p>
        </w:tc>
        <w:tc>
          <w:tcPr>
            <w:tcW w:w="2193" w:type="dxa"/>
            <w:shd w:val="clear" w:color="auto" w:fill="auto"/>
            <w:vAlign w:val="center"/>
          </w:tcPr>
          <w:p w:rsidR="00D652B0" w:rsidRPr="00D652B0" w:rsidRDefault="00D652B0" w:rsidP="00D652B0">
            <w:pPr>
              <w:suppressAutoHyphens w:val="0"/>
              <w:jc w:val="center"/>
              <w:rPr>
                <w:rFonts w:eastAsia="SimSun"/>
                <w:b/>
                <w:sz w:val="22"/>
                <w:szCs w:val="22"/>
                <w:lang w:eastAsia="ru-RU"/>
              </w:rPr>
            </w:pPr>
            <w:r w:rsidRPr="00D652B0">
              <w:rPr>
                <w:rFonts w:eastAsia="SimSun"/>
                <w:b/>
                <w:sz w:val="22"/>
                <w:szCs w:val="22"/>
                <w:lang w:eastAsia="ru-RU"/>
              </w:rPr>
              <w:t>15+1</w:t>
            </w:r>
          </w:p>
        </w:tc>
        <w:tc>
          <w:tcPr>
            <w:tcW w:w="2268" w:type="dxa"/>
            <w:shd w:val="clear" w:color="auto" w:fill="auto"/>
            <w:vAlign w:val="center"/>
          </w:tcPr>
          <w:p w:rsidR="00D652B0" w:rsidRPr="00D652B0" w:rsidRDefault="00D652B0" w:rsidP="00D652B0">
            <w:pPr>
              <w:suppressAutoHyphens w:val="0"/>
              <w:jc w:val="center"/>
              <w:rPr>
                <w:rFonts w:eastAsia="SimSun"/>
                <w:b/>
                <w:sz w:val="22"/>
                <w:szCs w:val="22"/>
                <w:lang w:eastAsia="ru-RU"/>
              </w:rPr>
            </w:pPr>
            <w:r w:rsidRPr="00D652B0">
              <w:rPr>
                <w:rFonts w:eastAsia="SimSun"/>
                <w:b/>
                <w:sz w:val="22"/>
                <w:szCs w:val="22"/>
                <w:lang w:eastAsia="ru-RU"/>
              </w:rPr>
              <w:t>25+2</w:t>
            </w:r>
          </w:p>
        </w:tc>
        <w:tc>
          <w:tcPr>
            <w:tcW w:w="2268" w:type="dxa"/>
            <w:shd w:val="clear" w:color="auto" w:fill="auto"/>
            <w:vAlign w:val="center"/>
          </w:tcPr>
          <w:p w:rsidR="00D652B0" w:rsidRPr="00D652B0" w:rsidRDefault="00D652B0" w:rsidP="00D652B0">
            <w:pPr>
              <w:suppressAutoHyphens w:val="0"/>
              <w:rPr>
                <w:rFonts w:eastAsia="SimSun"/>
                <w:b/>
                <w:sz w:val="22"/>
                <w:szCs w:val="22"/>
                <w:lang w:eastAsia="ru-RU"/>
              </w:rPr>
            </w:pPr>
          </w:p>
          <w:p w:rsidR="00D652B0" w:rsidRPr="00D652B0" w:rsidRDefault="00D652B0" w:rsidP="00D652B0">
            <w:pPr>
              <w:suppressAutoHyphens w:val="0"/>
              <w:jc w:val="center"/>
              <w:rPr>
                <w:rFonts w:eastAsia="SimSun"/>
                <w:sz w:val="22"/>
                <w:szCs w:val="22"/>
                <w:lang w:eastAsia="ru-RU"/>
              </w:rPr>
            </w:pPr>
            <w:r w:rsidRPr="00D652B0">
              <w:rPr>
                <w:rFonts w:eastAsia="SimSun"/>
                <w:b/>
                <w:sz w:val="22"/>
                <w:szCs w:val="22"/>
                <w:lang w:eastAsia="ru-RU"/>
              </w:rPr>
              <w:t>30</w:t>
            </w:r>
            <w:r w:rsidRPr="00D652B0">
              <w:rPr>
                <w:rFonts w:eastAsia="SimSun"/>
                <w:sz w:val="22"/>
                <w:szCs w:val="22"/>
                <w:lang w:eastAsia="ru-RU"/>
              </w:rPr>
              <w:t>+</w:t>
            </w:r>
            <w:r w:rsidRPr="00D652B0">
              <w:rPr>
                <w:rFonts w:eastAsia="SimSun"/>
                <w:b/>
                <w:sz w:val="22"/>
                <w:szCs w:val="22"/>
                <w:lang w:eastAsia="ru-RU"/>
              </w:rPr>
              <w:t>3</w:t>
            </w:r>
          </w:p>
          <w:p w:rsidR="00D652B0" w:rsidRPr="00D652B0" w:rsidRDefault="00D652B0" w:rsidP="00D652B0">
            <w:pPr>
              <w:suppressAutoHyphens w:val="0"/>
              <w:jc w:val="center"/>
              <w:rPr>
                <w:rFonts w:eastAsia="SimSun"/>
                <w:sz w:val="22"/>
                <w:szCs w:val="22"/>
                <w:lang w:eastAsia="ru-RU"/>
              </w:rPr>
            </w:pPr>
          </w:p>
        </w:tc>
        <w:tc>
          <w:tcPr>
            <w:tcW w:w="1956" w:type="dxa"/>
            <w:shd w:val="clear" w:color="auto" w:fill="auto"/>
            <w:vAlign w:val="center"/>
          </w:tcPr>
          <w:p w:rsidR="00D652B0" w:rsidRPr="00D652B0" w:rsidRDefault="00D652B0" w:rsidP="00D652B0">
            <w:pPr>
              <w:suppressAutoHyphens w:val="0"/>
              <w:rPr>
                <w:rFonts w:eastAsia="SimSun"/>
                <w:sz w:val="22"/>
                <w:szCs w:val="22"/>
                <w:lang w:eastAsia="ru-RU"/>
              </w:rPr>
            </w:pPr>
            <w:r w:rsidRPr="00D652B0">
              <w:rPr>
                <w:rFonts w:eastAsia="SimSun"/>
                <w:b/>
                <w:sz w:val="22"/>
                <w:szCs w:val="22"/>
                <w:lang w:eastAsia="ru-RU"/>
              </w:rPr>
              <w:t xml:space="preserve">   </w:t>
            </w:r>
            <w:r w:rsidR="00087D11">
              <w:rPr>
                <w:rFonts w:eastAsia="SimSun"/>
                <w:b/>
                <w:sz w:val="22"/>
                <w:szCs w:val="22"/>
                <w:lang w:eastAsia="ru-RU"/>
              </w:rPr>
              <w:t xml:space="preserve">       </w:t>
            </w:r>
            <w:r w:rsidRPr="00D652B0">
              <w:rPr>
                <w:rFonts w:eastAsia="SimSun"/>
                <w:b/>
                <w:sz w:val="22"/>
                <w:szCs w:val="22"/>
                <w:lang w:eastAsia="ru-RU"/>
              </w:rPr>
              <w:t xml:space="preserve"> 40+4</w:t>
            </w:r>
          </w:p>
        </w:tc>
      </w:tr>
      <w:tr w:rsidR="00D652B0" w:rsidRPr="00D652B0" w:rsidTr="00087D11">
        <w:tc>
          <w:tcPr>
            <w:tcW w:w="2055" w:type="dxa"/>
            <w:shd w:val="clear" w:color="auto" w:fill="auto"/>
            <w:vAlign w:val="center"/>
          </w:tcPr>
          <w:p w:rsidR="00D652B0" w:rsidRDefault="00D652B0" w:rsidP="00D652B0">
            <w:pPr>
              <w:suppressAutoHyphens w:val="0"/>
              <w:rPr>
                <w:rFonts w:eastAsia="SimSun"/>
                <w:b/>
                <w:sz w:val="22"/>
                <w:szCs w:val="22"/>
                <w:lang w:eastAsia="ru-RU"/>
              </w:rPr>
            </w:pPr>
          </w:p>
          <w:p w:rsidR="00D652B0" w:rsidRDefault="00D652B0" w:rsidP="00D652B0">
            <w:pPr>
              <w:suppressAutoHyphens w:val="0"/>
              <w:rPr>
                <w:rFonts w:eastAsia="SimSun"/>
                <w:b/>
                <w:sz w:val="22"/>
                <w:szCs w:val="22"/>
                <w:lang w:eastAsia="ru-RU"/>
              </w:rPr>
            </w:pPr>
            <w:r w:rsidRPr="00D652B0">
              <w:rPr>
                <w:rFonts w:eastAsia="SimSun"/>
                <w:b/>
                <w:sz w:val="22"/>
                <w:szCs w:val="22"/>
                <w:lang w:eastAsia="ru-RU"/>
              </w:rPr>
              <w:t>Школьник</w:t>
            </w:r>
          </w:p>
          <w:p w:rsidR="00D652B0" w:rsidRPr="00D652B0" w:rsidRDefault="00D652B0" w:rsidP="00D652B0">
            <w:pPr>
              <w:suppressAutoHyphens w:val="0"/>
              <w:rPr>
                <w:rFonts w:eastAsia="SimSun"/>
                <w:b/>
                <w:sz w:val="22"/>
                <w:szCs w:val="22"/>
                <w:lang w:eastAsia="ru-RU"/>
              </w:rPr>
            </w:pPr>
          </w:p>
        </w:tc>
        <w:tc>
          <w:tcPr>
            <w:tcW w:w="2193" w:type="dxa"/>
            <w:shd w:val="clear" w:color="auto" w:fill="auto"/>
            <w:vAlign w:val="center"/>
          </w:tcPr>
          <w:p w:rsidR="00D652B0" w:rsidRPr="00D652B0" w:rsidRDefault="00B008F7" w:rsidP="005B783E">
            <w:pPr>
              <w:suppressAutoHyphens w:val="0"/>
              <w:jc w:val="center"/>
              <w:rPr>
                <w:rFonts w:eastAsia="SimSun"/>
                <w:sz w:val="22"/>
                <w:szCs w:val="22"/>
                <w:lang w:eastAsia="ru-RU"/>
              </w:rPr>
            </w:pPr>
            <w:r>
              <w:rPr>
                <w:rFonts w:eastAsia="SimSun"/>
                <w:sz w:val="22"/>
                <w:szCs w:val="22"/>
                <w:lang w:eastAsia="ru-RU"/>
              </w:rPr>
              <w:t xml:space="preserve">3 </w:t>
            </w:r>
            <w:r w:rsidR="005B783E">
              <w:rPr>
                <w:rFonts w:eastAsia="SimSun"/>
                <w:sz w:val="22"/>
                <w:szCs w:val="22"/>
                <w:lang w:eastAsia="ru-RU"/>
              </w:rPr>
              <w:t>600</w:t>
            </w:r>
          </w:p>
        </w:tc>
        <w:tc>
          <w:tcPr>
            <w:tcW w:w="2268" w:type="dxa"/>
            <w:shd w:val="clear" w:color="auto" w:fill="auto"/>
            <w:vAlign w:val="center"/>
          </w:tcPr>
          <w:p w:rsidR="00D652B0" w:rsidRPr="00D652B0" w:rsidRDefault="00682D7F" w:rsidP="00D652B0">
            <w:pPr>
              <w:suppressAutoHyphens w:val="0"/>
              <w:jc w:val="center"/>
              <w:rPr>
                <w:rFonts w:eastAsia="SimSun"/>
                <w:sz w:val="22"/>
                <w:szCs w:val="22"/>
                <w:lang w:eastAsia="ru-RU"/>
              </w:rPr>
            </w:pPr>
            <w:r>
              <w:rPr>
                <w:rFonts w:eastAsia="SimSun"/>
                <w:sz w:val="22"/>
                <w:szCs w:val="22"/>
                <w:lang w:eastAsia="ru-RU"/>
              </w:rPr>
              <w:t>3 150</w:t>
            </w:r>
          </w:p>
        </w:tc>
        <w:tc>
          <w:tcPr>
            <w:tcW w:w="2268" w:type="dxa"/>
            <w:shd w:val="clear" w:color="auto" w:fill="auto"/>
            <w:vAlign w:val="center"/>
          </w:tcPr>
          <w:p w:rsidR="00D652B0" w:rsidRPr="00D652B0" w:rsidRDefault="00682D7F" w:rsidP="00D652B0">
            <w:pPr>
              <w:suppressAutoHyphens w:val="0"/>
              <w:jc w:val="center"/>
              <w:rPr>
                <w:rFonts w:eastAsia="SimSun"/>
                <w:sz w:val="22"/>
                <w:szCs w:val="22"/>
                <w:lang w:eastAsia="ru-RU"/>
              </w:rPr>
            </w:pPr>
            <w:r>
              <w:rPr>
                <w:rFonts w:eastAsia="SimSun"/>
                <w:sz w:val="22"/>
                <w:szCs w:val="22"/>
                <w:lang w:eastAsia="ru-RU"/>
              </w:rPr>
              <w:t>3 000</w:t>
            </w:r>
          </w:p>
        </w:tc>
        <w:tc>
          <w:tcPr>
            <w:tcW w:w="1956" w:type="dxa"/>
            <w:shd w:val="clear" w:color="auto" w:fill="auto"/>
            <w:vAlign w:val="center"/>
          </w:tcPr>
          <w:p w:rsidR="00D652B0" w:rsidRPr="00D652B0" w:rsidRDefault="005B783E" w:rsidP="00D652B0">
            <w:pPr>
              <w:suppressAutoHyphens w:val="0"/>
              <w:jc w:val="center"/>
              <w:rPr>
                <w:rFonts w:eastAsia="SimSun"/>
                <w:sz w:val="22"/>
                <w:szCs w:val="22"/>
                <w:lang w:eastAsia="ru-RU"/>
              </w:rPr>
            </w:pPr>
            <w:r>
              <w:rPr>
                <w:rFonts w:eastAsia="SimSun"/>
                <w:sz w:val="22"/>
                <w:szCs w:val="22"/>
                <w:lang w:eastAsia="ru-RU"/>
              </w:rPr>
              <w:t xml:space="preserve">2 </w:t>
            </w:r>
            <w:r w:rsidR="00682D7F">
              <w:rPr>
                <w:rFonts w:eastAsia="SimSun"/>
                <w:sz w:val="22"/>
                <w:szCs w:val="22"/>
                <w:lang w:eastAsia="ru-RU"/>
              </w:rPr>
              <w:t>7</w:t>
            </w:r>
            <w:r>
              <w:rPr>
                <w:rFonts w:eastAsia="SimSun"/>
                <w:sz w:val="22"/>
                <w:szCs w:val="22"/>
                <w:lang w:eastAsia="ru-RU"/>
              </w:rPr>
              <w:t>5</w:t>
            </w:r>
            <w:r w:rsidR="000C4593">
              <w:rPr>
                <w:rFonts w:eastAsia="SimSun"/>
                <w:sz w:val="22"/>
                <w:szCs w:val="22"/>
                <w:lang w:eastAsia="ru-RU"/>
              </w:rPr>
              <w:t>0</w:t>
            </w:r>
          </w:p>
        </w:tc>
      </w:tr>
    </w:tbl>
    <w:p w:rsidR="00087D11" w:rsidRDefault="00087D11" w:rsidP="00563D9B">
      <w:pPr>
        <w:tabs>
          <w:tab w:val="left" w:pos="10490"/>
        </w:tabs>
        <w:rPr>
          <w:b/>
          <w:color w:val="000000"/>
          <w:sz w:val="20"/>
          <w:szCs w:val="20"/>
          <w:shd w:val="clear" w:color="auto" w:fill="FFFFFF"/>
        </w:rPr>
      </w:pPr>
    </w:p>
    <w:p w:rsidR="00563D9B" w:rsidRDefault="00563D9B" w:rsidP="00563D9B">
      <w:pPr>
        <w:tabs>
          <w:tab w:val="left" w:pos="10490"/>
        </w:tabs>
        <w:rPr>
          <w:color w:val="000000"/>
          <w:sz w:val="20"/>
          <w:szCs w:val="20"/>
          <w:shd w:val="clear" w:color="auto" w:fill="FFFFFF"/>
        </w:rPr>
      </w:pPr>
      <w:r w:rsidRPr="00150920">
        <w:rPr>
          <w:b/>
          <w:color w:val="000000"/>
          <w:sz w:val="20"/>
          <w:szCs w:val="20"/>
          <w:shd w:val="clear" w:color="auto" w:fill="FFFFFF"/>
        </w:rPr>
        <w:t>В стоимость тура входит</w:t>
      </w:r>
      <w:r w:rsidRPr="00150920">
        <w:rPr>
          <w:color w:val="000000"/>
          <w:sz w:val="20"/>
          <w:szCs w:val="20"/>
          <w:shd w:val="clear" w:color="auto" w:fill="FFFFFF"/>
        </w:rPr>
        <w:t>:</w:t>
      </w:r>
    </w:p>
    <w:p w:rsidR="00563D9B" w:rsidRPr="00150920" w:rsidRDefault="00563D9B" w:rsidP="00563D9B">
      <w:pPr>
        <w:numPr>
          <w:ilvl w:val="0"/>
          <w:numId w:val="25"/>
        </w:numPr>
        <w:suppressAutoHyphens w:val="0"/>
        <w:rPr>
          <w:color w:val="000000"/>
          <w:sz w:val="20"/>
          <w:szCs w:val="20"/>
        </w:rPr>
      </w:pPr>
      <w:r w:rsidRPr="00150920">
        <w:rPr>
          <w:color w:val="000000"/>
          <w:sz w:val="20"/>
          <w:szCs w:val="20"/>
        </w:rPr>
        <w:t>Транспортное обслуживание на автобусе туристического класса/микроавтобусе; </w:t>
      </w:r>
    </w:p>
    <w:p w:rsidR="00563D9B" w:rsidRPr="00150920" w:rsidRDefault="00563D9B" w:rsidP="00563D9B">
      <w:pPr>
        <w:numPr>
          <w:ilvl w:val="0"/>
          <w:numId w:val="25"/>
        </w:numPr>
        <w:suppressAutoHyphens w:val="0"/>
        <w:rPr>
          <w:color w:val="000000"/>
          <w:sz w:val="20"/>
          <w:szCs w:val="20"/>
        </w:rPr>
      </w:pPr>
      <w:r w:rsidRPr="00150920">
        <w:rPr>
          <w:color w:val="000000"/>
          <w:sz w:val="20"/>
          <w:szCs w:val="20"/>
        </w:rPr>
        <w:t>Экскурсовод-сопровождающий; </w:t>
      </w:r>
    </w:p>
    <w:p w:rsidR="00B008F7" w:rsidRDefault="00682D7F" w:rsidP="00B008F7">
      <w:pPr>
        <w:numPr>
          <w:ilvl w:val="0"/>
          <w:numId w:val="25"/>
        </w:numPr>
        <w:suppressAutoHyphens w:val="0"/>
        <w:rPr>
          <w:color w:val="000000"/>
          <w:sz w:val="20"/>
          <w:szCs w:val="20"/>
        </w:rPr>
      </w:pPr>
      <w:r>
        <w:rPr>
          <w:color w:val="000000"/>
          <w:sz w:val="20"/>
          <w:szCs w:val="20"/>
        </w:rPr>
        <w:t>Билеты в музеи</w:t>
      </w:r>
      <w:r w:rsidR="00B008F7">
        <w:rPr>
          <w:color w:val="000000"/>
          <w:sz w:val="20"/>
          <w:szCs w:val="20"/>
        </w:rPr>
        <w:t>;</w:t>
      </w:r>
      <w:r w:rsidR="00B008F7" w:rsidRPr="00B008F7">
        <w:rPr>
          <w:color w:val="000000"/>
          <w:sz w:val="20"/>
          <w:szCs w:val="20"/>
        </w:rPr>
        <w:t xml:space="preserve"> </w:t>
      </w:r>
    </w:p>
    <w:p w:rsidR="00B008F7" w:rsidRPr="00B008F7" w:rsidRDefault="00B008F7" w:rsidP="00B008F7">
      <w:pPr>
        <w:pStyle w:val="af3"/>
        <w:numPr>
          <w:ilvl w:val="0"/>
          <w:numId w:val="25"/>
        </w:numPr>
        <w:rPr>
          <w:color w:val="000000"/>
          <w:sz w:val="20"/>
          <w:szCs w:val="20"/>
        </w:rPr>
      </w:pPr>
      <w:r>
        <w:rPr>
          <w:color w:val="000000"/>
          <w:sz w:val="20"/>
          <w:szCs w:val="20"/>
        </w:rPr>
        <w:t>Питание- обед.</w:t>
      </w:r>
    </w:p>
    <w:p w:rsidR="00087D11" w:rsidRPr="00087D11" w:rsidRDefault="00087D11" w:rsidP="00087D11">
      <w:pPr>
        <w:suppressAutoHyphens w:val="0"/>
        <w:spacing w:before="100" w:beforeAutospacing="1" w:after="100" w:afterAutospacing="1"/>
        <w:jc w:val="both"/>
        <w:rPr>
          <w:color w:val="000000"/>
          <w:sz w:val="20"/>
          <w:szCs w:val="20"/>
        </w:rPr>
      </w:pPr>
      <w:r w:rsidRPr="00087D11">
        <w:rPr>
          <w:color w:val="000000"/>
          <w:sz w:val="20"/>
          <w:szCs w:val="20"/>
        </w:rPr>
        <w:t>При бронировании уточняйте стоимость.</w:t>
      </w:r>
    </w:p>
    <w:p w:rsidR="00087D11" w:rsidRPr="00087D11" w:rsidRDefault="00087D11" w:rsidP="00087D11">
      <w:pPr>
        <w:suppressAutoHyphens w:val="0"/>
        <w:spacing w:before="100" w:beforeAutospacing="1" w:after="100" w:afterAutospacing="1"/>
        <w:jc w:val="both"/>
        <w:rPr>
          <w:color w:val="000000"/>
          <w:sz w:val="20"/>
          <w:szCs w:val="20"/>
        </w:rPr>
      </w:pPr>
      <w:r w:rsidRPr="00087D11">
        <w:rPr>
          <w:color w:val="000000"/>
          <w:sz w:val="20"/>
          <w:szCs w:val="20"/>
        </w:rPr>
        <w:t>Справки по телефонам: (831) 421-60-16, 421-60-17, сот. 950-358-01-02, менеджер Сатурова Елена.</w:t>
      </w:r>
    </w:p>
    <w:p w:rsidR="00087D11" w:rsidRPr="00087D11" w:rsidRDefault="00087D11" w:rsidP="00087D11">
      <w:pPr>
        <w:suppressAutoHyphens w:val="0"/>
        <w:spacing w:before="100" w:beforeAutospacing="1" w:after="100" w:afterAutospacing="1"/>
        <w:jc w:val="both"/>
        <w:rPr>
          <w:color w:val="000000"/>
          <w:sz w:val="20"/>
          <w:szCs w:val="20"/>
        </w:rPr>
      </w:pPr>
      <w:r w:rsidRPr="00087D11">
        <w:rPr>
          <w:color w:val="000000"/>
          <w:sz w:val="20"/>
          <w:szCs w:val="20"/>
        </w:rPr>
        <w:t xml:space="preserve">Заявки просим присылать на e-mail: </w:t>
      </w:r>
      <w:r w:rsidRPr="00087D11">
        <w:rPr>
          <w:color w:val="0000FF"/>
          <w:sz w:val="20"/>
          <w:szCs w:val="20"/>
        </w:rPr>
        <w:t>dil4216016@yandex.ru</w:t>
      </w:r>
    </w:p>
    <w:p w:rsidR="00292843" w:rsidRP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8F5D97" w:rsidRPr="00D652B0" w:rsidRDefault="008F5D97" w:rsidP="00D652B0">
      <w:pPr>
        <w:pStyle w:val="af3"/>
        <w:numPr>
          <w:ilvl w:val="0"/>
          <w:numId w:val="23"/>
        </w:numPr>
        <w:suppressAutoHyphens w:val="0"/>
        <w:spacing w:before="100" w:beforeAutospacing="1" w:after="100" w:afterAutospacing="1"/>
        <w:jc w:val="both"/>
        <w:rPr>
          <w:color w:val="000000"/>
          <w:sz w:val="27"/>
          <w:szCs w:val="27"/>
        </w:rPr>
      </w:pPr>
      <w:r w:rsidRPr="00D652B0">
        <w:rPr>
          <w:b/>
          <w:bCs/>
          <w:color w:val="0000FF"/>
        </w:rPr>
        <w:t>Посещение </w:t>
      </w:r>
      <w:hyperlink r:id="rId7" w:history="1">
        <w:r w:rsidRPr="00D652B0">
          <w:rPr>
            <w:rStyle w:val="a3"/>
            <w:b/>
            <w:bCs/>
          </w:rPr>
          <w:t>музея деревянного зодчества "Город Мастеров"</w:t>
        </w:r>
      </w:hyperlink>
      <w:r w:rsidRPr="00D652B0">
        <w:rPr>
          <w:color w:val="0000FF"/>
        </w:rPr>
        <w:t>.</w:t>
      </w:r>
    </w:p>
    <w:p w:rsidR="001E62C9"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 xml:space="preserve">Городецкий Город мастеров - это комплекс деревянных сооружений. Он посвящен истории деревянного зодчества Нижегородской области периода XVI-XIX веков. В этом комплексе представлены разом и роскошный княжеский терем, и деревянные дома зажиточных купцов, и скромные крестьянские избы. Вы осмотрите экспозиции и мастерские, посвященные народным художественным промыслам Городецкого района: лозоплетение, городецкая роспись, изготовление изделий на гончарном круге и других.  По окончании программы в зале традиционных обрядов Вы станете участником </w:t>
      </w:r>
      <w:r w:rsidR="001E62C9" w:rsidRPr="001E62C9">
        <w:rPr>
          <w:rFonts w:ascii="Times New Roman" w:hAnsi="Times New Roman" w:cs="Times New Roman"/>
          <w:b/>
          <w:color w:val="000000"/>
        </w:rPr>
        <w:t>«Городецкое гостеприимство»</w:t>
      </w:r>
      <w:r w:rsidR="001E62C9" w:rsidRPr="001E62C9">
        <w:rPr>
          <w:rFonts w:ascii="Times New Roman" w:hAnsi="Times New Roman" w:cs="Times New Roman"/>
          <w:color w:val="000000"/>
        </w:rPr>
        <w:t xml:space="preserve"> - чаепитие с ароматными печатными пряниками и сливочной помадкой</w:t>
      </w:r>
    </w:p>
    <w:p w:rsidR="00F17D0D" w:rsidRPr="001E62C9" w:rsidRDefault="00F17D0D" w:rsidP="008F5D97">
      <w:pPr>
        <w:pStyle w:val="af1"/>
        <w:jc w:val="both"/>
        <w:rPr>
          <w:rFonts w:ascii="Times New Roman" w:hAnsi="Times New Roman" w:cs="Times New Roman"/>
          <w:color w:val="000000"/>
        </w:rPr>
      </w:pPr>
      <w:r w:rsidRPr="00F17D0D">
        <w:rPr>
          <w:rFonts w:ascii="Times New Roman" w:hAnsi="Times New Roman" w:cs="Times New Roman"/>
          <w:b/>
          <w:color w:val="000000"/>
        </w:rPr>
        <w:t>Мастер-класс</w:t>
      </w:r>
      <w:r w:rsidRPr="00F17D0D">
        <w:rPr>
          <w:rFonts w:ascii="Times New Roman" w:hAnsi="Times New Roman" w:cs="Times New Roman"/>
          <w:color w:val="000000"/>
        </w:rPr>
        <w:t>: жбанниковская игрушка-свистулька</w:t>
      </w:r>
    </w:p>
    <w:p w:rsidR="008F5D97" w:rsidRPr="00A74F70" w:rsidRDefault="003E3B74" w:rsidP="008F5D97">
      <w:pPr>
        <w:numPr>
          <w:ilvl w:val="0"/>
          <w:numId w:val="5"/>
        </w:numPr>
        <w:suppressAutoHyphens w:val="0"/>
        <w:spacing w:before="100" w:beforeAutospacing="1" w:after="100" w:afterAutospacing="1"/>
        <w:jc w:val="both"/>
        <w:rPr>
          <w:color w:val="000000"/>
          <w:sz w:val="27"/>
          <w:szCs w:val="27"/>
        </w:rPr>
      </w:pPr>
      <w:hyperlink r:id="rId8" w:history="1">
        <w:r w:rsidR="00464E86">
          <w:rPr>
            <w:rStyle w:val="a3"/>
            <w:b/>
            <w:bCs/>
          </w:rPr>
          <w:t>Посещение музея</w:t>
        </w:r>
        <w:r w:rsidR="008F5D97" w:rsidRPr="00A74F70">
          <w:rPr>
            <w:rStyle w:val="a3"/>
            <w:b/>
            <w:bCs/>
          </w:rPr>
          <w:t xml:space="preserve"> самоваров</w:t>
        </w:r>
      </w:hyperlink>
    </w:p>
    <w:p w:rsidR="008F5D97" w:rsidRPr="00A74F70"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Музей находится в усадьбе Гришаева. Издавна самовар был одним из символов домашнего уюта и достатка. Самовар всегда занимал почетное место в доме, был своеобразным оберегом. Несмотря на то, что в XVIII-XIX веках самовар стоил в среднем 25 рублей (для сравнения: корову можно было купить за 1 рубль), его стремилась иметь каждая семья. Самовары передавались по наследству. Возникали целые школы по изготовлению самоваров.  Основу коллекции этого музея составило собрание самоваров Николая Полякова, руководителя управления Федеральной налоговой службы по Нижегородской области. В настоящее время в экспозиции музея более 500 самоваров, а также другие чайные предметы.</w:t>
      </w:r>
    </w:p>
    <w:p w:rsidR="00A74F70" w:rsidRPr="00A74F70" w:rsidRDefault="00A74F70" w:rsidP="001E62C9">
      <w:pPr>
        <w:pStyle w:val="af1"/>
        <w:numPr>
          <w:ilvl w:val="0"/>
          <w:numId w:val="18"/>
        </w:numPr>
        <w:jc w:val="both"/>
        <w:rPr>
          <w:rFonts w:ascii="Times New Roman" w:hAnsi="Times New Roman" w:cs="Times New Roman"/>
          <w:color w:val="000000"/>
        </w:rPr>
      </w:pPr>
      <w:r w:rsidRPr="00A74F70">
        <w:rPr>
          <w:rFonts w:ascii="Times New Roman" w:hAnsi="Times New Roman" w:cs="Times New Roman"/>
          <w:color w:val="000000"/>
        </w:rPr>
        <w:t xml:space="preserve">Участие в интерактивной программе </w:t>
      </w:r>
      <w:r w:rsidRPr="00A74F70">
        <w:rPr>
          <w:rFonts w:ascii="Times New Roman" w:hAnsi="Times New Roman" w:cs="Times New Roman"/>
          <w:b/>
          <w:color w:val="000000"/>
        </w:rPr>
        <w:t>«Самовар пыхтит - веселиться всем велит»</w:t>
      </w:r>
      <w:r w:rsidRPr="00A74F70">
        <w:rPr>
          <w:rFonts w:ascii="Times New Roman" w:hAnsi="Times New Roman" w:cs="Times New Roman"/>
          <w:color w:val="000000"/>
        </w:rPr>
        <w:t xml:space="preserve">  </w:t>
      </w:r>
    </w:p>
    <w:p w:rsidR="008F5D97" w:rsidRPr="00A74F70" w:rsidRDefault="003E3B74" w:rsidP="008F5D97">
      <w:pPr>
        <w:numPr>
          <w:ilvl w:val="0"/>
          <w:numId w:val="6"/>
        </w:numPr>
        <w:suppressAutoHyphens w:val="0"/>
        <w:spacing w:before="100" w:beforeAutospacing="1" w:after="100" w:afterAutospacing="1"/>
        <w:jc w:val="both"/>
        <w:rPr>
          <w:color w:val="000000"/>
          <w:sz w:val="27"/>
          <w:szCs w:val="27"/>
        </w:rPr>
      </w:pPr>
      <w:hyperlink r:id="rId9" w:history="1">
        <w:r w:rsidR="008F5D97" w:rsidRPr="00A74F70">
          <w:rPr>
            <w:rStyle w:val="a3"/>
            <w:b/>
            <w:bCs/>
          </w:rPr>
          <w:t>Посещение музея «Дом графини Паниной»</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Здесь Вы окунетесь в атмосферу старинной русской усадьбы, последней владелицей которой была графиня Софья Панина. Усадьбу можно назвать не иначе, как образцом архитектуры деревянного ампира. В доме графини вас встретят звуки мелодий старинных патефонов, граммофонов, шкатулок. О делах торговых расскажут гири, весы, безмены. Вы увидите книги из личного собрания купца Овчинникова: среди которых не только старопечатные, но и рукописные книги. Не меньше Вас поразит собрание традиционного русского костюма, богатство тканей которого не оставит Вас равнодушным: парча, шелка с золотым шитьем и жемчугами помогут представить образ зажиточной городчанки.</w:t>
      </w:r>
    </w:p>
    <w:p w:rsidR="004958CF" w:rsidRPr="001E62C9" w:rsidRDefault="004958CF" w:rsidP="001E62C9">
      <w:pPr>
        <w:pStyle w:val="af1"/>
        <w:numPr>
          <w:ilvl w:val="0"/>
          <w:numId w:val="18"/>
        </w:numPr>
        <w:jc w:val="both"/>
        <w:rPr>
          <w:rFonts w:ascii="Times New Roman" w:hAnsi="Times New Roman" w:cs="Times New Roman"/>
          <w:b/>
          <w:bCs/>
          <w:color w:val="000000"/>
        </w:rPr>
      </w:pPr>
      <w:r w:rsidRPr="004958CF">
        <w:rPr>
          <w:rFonts w:ascii="Times New Roman" w:hAnsi="Times New Roman" w:cs="Times New Roman"/>
          <w:bCs/>
          <w:color w:val="000000"/>
        </w:rPr>
        <w:t xml:space="preserve">Интерактивная программа </w:t>
      </w:r>
      <w:r w:rsidRPr="001E62C9">
        <w:rPr>
          <w:rFonts w:ascii="Times New Roman" w:hAnsi="Times New Roman" w:cs="Times New Roman"/>
          <w:b/>
          <w:bCs/>
          <w:color w:val="000000"/>
        </w:rPr>
        <w:t>«Сокровища и загадки Панинского дома: Что? Где? Когда?»</w:t>
      </w:r>
    </w:p>
    <w:p w:rsidR="004958CF" w:rsidRDefault="004958CF" w:rsidP="001E62C9">
      <w:pPr>
        <w:pStyle w:val="af3"/>
        <w:numPr>
          <w:ilvl w:val="0"/>
          <w:numId w:val="18"/>
        </w:numPr>
        <w:suppressAutoHyphens w:val="0"/>
        <w:spacing w:before="100" w:beforeAutospacing="1" w:after="100" w:afterAutospacing="1"/>
        <w:jc w:val="both"/>
        <w:rPr>
          <w:b/>
          <w:bCs/>
          <w:color w:val="000000"/>
          <w:sz w:val="20"/>
          <w:szCs w:val="20"/>
        </w:rPr>
      </w:pPr>
      <w:r w:rsidRPr="001E62C9">
        <w:rPr>
          <w:bCs/>
          <w:color w:val="000000"/>
          <w:sz w:val="20"/>
          <w:szCs w:val="20"/>
        </w:rPr>
        <w:t xml:space="preserve">Квест-экскурсия </w:t>
      </w:r>
      <w:r w:rsidRPr="001E62C9">
        <w:rPr>
          <w:b/>
          <w:bCs/>
          <w:color w:val="000000"/>
          <w:sz w:val="20"/>
          <w:szCs w:val="20"/>
        </w:rPr>
        <w:t>«Приключения в старинной усадьбе»</w:t>
      </w:r>
    </w:p>
    <w:p w:rsidR="001E62C9" w:rsidRPr="001E62C9" w:rsidRDefault="001E62C9" w:rsidP="001E62C9">
      <w:pPr>
        <w:pStyle w:val="af3"/>
        <w:suppressAutoHyphens w:val="0"/>
        <w:spacing w:before="100" w:beforeAutospacing="1" w:after="100" w:afterAutospacing="1"/>
        <w:jc w:val="both"/>
        <w:rPr>
          <w:b/>
          <w:bCs/>
          <w:color w:val="000000"/>
          <w:sz w:val="20"/>
          <w:szCs w:val="20"/>
        </w:rPr>
      </w:pPr>
    </w:p>
    <w:p w:rsidR="008F5D97" w:rsidRPr="004958CF" w:rsidRDefault="003E3B74" w:rsidP="004958CF">
      <w:pPr>
        <w:pStyle w:val="af3"/>
        <w:numPr>
          <w:ilvl w:val="0"/>
          <w:numId w:val="17"/>
        </w:numPr>
        <w:suppressAutoHyphens w:val="0"/>
        <w:spacing w:before="100" w:beforeAutospacing="1" w:after="100" w:afterAutospacing="1"/>
        <w:jc w:val="both"/>
        <w:rPr>
          <w:color w:val="000000"/>
          <w:sz w:val="27"/>
          <w:szCs w:val="27"/>
        </w:rPr>
      </w:pPr>
      <w:hyperlink r:id="rId10" w:history="1">
        <w:r w:rsidR="008F5D97" w:rsidRPr="004958CF">
          <w:rPr>
            <w:rStyle w:val="a3"/>
            <w:b/>
            <w:bCs/>
          </w:rPr>
          <w:t>Посещение галереи добра</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Богатое убранство дома купца Плеханова, известного хлеботорговца и пароходовладельца, поражает своим величием и благородством. Изысканность снаружи и блеск экспонатов внутри, без сомнений, привлекут Вас и уведут за собой, сквозь века в эпоху, где жил Плеханов.  Медная посуда, коллекция замков, старинный кассовый аппарат и другие уникальные экспонаты, каждый из которых является настоящим произведением искусства, окунут Вас в атмосферу купеческой роскоши. Найденный при реставрации денежный клад занимает в коллекции особое место и  позволяет больше узнать о жизни хозяев этого дома и понять многогранный смысл «добра».</w:t>
      </w:r>
    </w:p>
    <w:p w:rsidR="001E62C9" w:rsidRPr="00292843" w:rsidRDefault="001E62C9" w:rsidP="008F5D97">
      <w:pPr>
        <w:pStyle w:val="af1"/>
        <w:numPr>
          <w:ilvl w:val="0"/>
          <w:numId w:val="21"/>
        </w:numPr>
        <w:jc w:val="both"/>
        <w:rPr>
          <w:rFonts w:ascii="Times New Roman" w:hAnsi="Times New Roman" w:cs="Times New Roman"/>
          <w:color w:val="000000"/>
        </w:rPr>
      </w:pPr>
      <w:r w:rsidRPr="001E62C9">
        <w:rPr>
          <w:rFonts w:ascii="Times New Roman" w:hAnsi="Times New Roman" w:cs="Times New Roman"/>
          <w:color w:val="000000"/>
        </w:rPr>
        <w:t>Интерактивная программа «Путешествие в страну Былинию»</w:t>
      </w:r>
      <w:r w:rsidR="008F5D97" w:rsidRPr="00A74F70">
        <w:rPr>
          <w:rFonts w:ascii="Times New Roman" w:hAnsi="Times New Roman" w:cs="Times New Roman"/>
          <w:color w:val="000000"/>
        </w:rPr>
        <w:t xml:space="preserve"> с Домовенком - хранителем добра в доме.</w:t>
      </w:r>
    </w:p>
    <w:p w:rsidR="008F5D97" w:rsidRPr="00A74F70" w:rsidRDefault="003E3B74" w:rsidP="008F5D97">
      <w:pPr>
        <w:numPr>
          <w:ilvl w:val="0"/>
          <w:numId w:val="9"/>
        </w:numPr>
        <w:suppressAutoHyphens w:val="0"/>
        <w:spacing w:before="100" w:beforeAutospacing="1" w:after="100" w:afterAutospacing="1"/>
        <w:jc w:val="both"/>
        <w:rPr>
          <w:color w:val="000000"/>
          <w:sz w:val="27"/>
          <w:szCs w:val="27"/>
        </w:rPr>
      </w:pPr>
      <w:hyperlink r:id="rId11" w:history="1">
        <w:r w:rsidR="008F5D97" w:rsidRPr="00A74F70">
          <w:rPr>
            <w:rStyle w:val="a3"/>
            <w:b/>
            <w:bCs/>
          </w:rPr>
          <w:t>Экскурсия на фабрику «Городецкая роспись»</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Городецкая роспись – уникальное явление русской национальной культуры. История неповторимой городецкой сюжетной росписи насчитывает уже более полутора веков. Сегодня фабрика выпускает разнообразный ассортимент изделий с орнаментальной, сюжетной росписью.</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Кроме того, при фабрике была создана иконописная мастерская. Иконопись получила благословение Патриарха Московского и Всея Руси. Иконы в этой мастерской пишутся исключительно по канонам Священного Писания и с использованием технологий XIV-XV вв.</w:t>
      </w:r>
    </w:p>
    <w:p w:rsidR="008F5D97" w:rsidRPr="00A74F70" w:rsidRDefault="003E3B74" w:rsidP="008F5D97">
      <w:pPr>
        <w:numPr>
          <w:ilvl w:val="0"/>
          <w:numId w:val="10"/>
        </w:numPr>
        <w:suppressAutoHyphens w:val="0"/>
        <w:spacing w:before="100" w:beforeAutospacing="1" w:after="100" w:afterAutospacing="1"/>
        <w:jc w:val="both"/>
        <w:rPr>
          <w:color w:val="000000"/>
          <w:sz w:val="27"/>
          <w:szCs w:val="27"/>
        </w:rPr>
      </w:pPr>
      <w:hyperlink r:id="rId12" w:history="1">
        <w:r w:rsidR="008F5D97" w:rsidRPr="00A74F70">
          <w:rPr>
            <w:rStyle w:val="a3"/>
            <w:b/>
            <w:bCs/>
          </w:rPr>
          <w:t>Посещение Городецкого краеведческого музея</w:t>
        </w:r>
      </w:hyperlink>
    </w:p>
    <w:p w:rsid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Один из самых старейших районных музеев области, который возник по инициативе общественности, а с февраля 1920 года и по сегодняшний день занимает купеческий особняк И.П. Облаева, который является не только примером эклектической архитектуры, но и объектом культурного наследия регионального значения.</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Экспозиция расскажет Вам о крестьянском быте, о жизни средневекового Городца, Городца во время расцвета купечества, во время Великой Отечественной войны (с коллекцией оружия).</w:t>
      </w:r>
    </w:p>
    <w:p w:rsidR="008F5D97" w:rsidRPr="00A74F70"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Также Вы сможете увидеть изделия современных мастеров городецкой росписи, резьбы, вышивки, жбанниковской свистульки.</w:t>
      </w:r>
    </w:p>
    <w:p w:rsidR="00A74F70" w:rsidRPr="00A74F70" w:rsidRDefault="00A74F70" w:rsidP="001E62C9">
      <w:pPr>
        <w:pStyle w:val="af1"/>
        <w:numPr>
          <w:ilvl w:val="0"/>
          <w:numId w:val="19"/>
        </w:numPr>
        <w:jc w:val="both"/>
        <w:rPr>
          <w:rFonts w:ascii="Times New Roman" w:hAnsi="Times New Roman" w:cs="Times New Roman"/>
          <w:color w:val="000000"/>
        </w:rPr>
      </w:pPr>
      <w:r w:rsidRPr="00A74F70">
        <w:rPr>
          <w:rFonts w:ascii="Times New Roman" w:hAnsi="Times New Roman" w:cs="Times New Roman"/>
          <w:color w:val="000000"/>
        </w:rPr>
        <w:t xml:space="preserve">Интерактивная программа </w:t>
      </w:r>
      <w:r w:rsidRPr="00222444">
        <w:rPr>
          <w:rFonts w:ascii="Times New Roman" w:hAnsi="Times New Roman" w:cs="Times New Roman"/>
          <w:b/>
          <w:color w:val="000000"/>
        </w:rPr>
        <w:t>«В гостях у Облаевых»</w:t>
      </w:r>
    </w:p>
    <w:p w:rsidR="00A74F70" w:rsidRPr="00A74F70" w:rsidRDefault="00A74F70" w:rsidP="001E62C9">
      <w:pPr>
        <w:pStyle w:val="af1"/>
        <w:numPr>
          <w:ilvl w:val="0"/>
          <w:numId w:val="19"/>
        </w:numPr>
        <w:jc w:val="both"/>
        <w:rPr>
          <w:rFonts w:ascii="Times New Roman" w:hAnsi="Times New Roman" w:cs="Times New Roman"/>
          <w:color w:val="000000"/>
        </w:rPr>
      </w:pPr>
      <w:r w:rsidRPr="00A74F70">
        <w:rPr>
          <w:rFonts w:ascii="Times New Roman" w:hAnsi="Times New Roman" w:cs="Times New Roman"/>
          <w:color w:val="000000"/>
        </w:rPr>
        <w:t xml:space="preserve">Интерактивная программа </w:t>
      </w:r>
      <w:r w:rsidRPr="00222444">
        <w:rPr>
          <w:rFonts w:ascii="Times New Roman" w:hAnsi="Times New Roman" w:cs="Times New Roman"/>
          <w:b/>
          <w:color w:val="000000"/>
        </w:rPr>
        <w:t>«Земская школа»</w:t>
      </w:r>
    </w:p>
    <w:p w:rsidR="008F5D97" w:rsidRPr="00A74F70" w:rsidRDefault="003E3B74" w:rsidP="008F5D97">
      <w:pPr>
        <w:numPr>
          <w:ilvl w:val="0"/>
          <w:numId w:val="11"/>
        </w:numPr>
        <w:suppressAutoHyphens w:val="0"/>
        <w:spacing w:before="100" w:beforeAutospacing="1" w:after="100" w:afterAutospacing="1"/>
        <w:jc w:val="both"/>
        <w:rPr>
          <w:color w:val="000000"/>
          <w:sz w:val="27"/>
          <w:szCs w:val="27"/>
        </w:rPr>
      </w:pPr>
      <w:hyperlink r:id="rId13" w:history="1">
        <w:r w:rsidR="008F5D97" w:rsidRPr="00A74F70">
          <w:rPr>
            <w:rStyle w:val="a3"/>
            <w:b/>
            <w:bCs/>
          </w:rPr>
          <w:t>Посещение музея "Городец на Волге"</w:t>
        </w:r>
      </w:hyperlink>
    </w:p>
    <w:p w:rsidR="008F5D97"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Музей создан в 2016 году и расположился во флигеле дома И.П.Облаева младшего. В экспозициях отражена предпринимательская деятельность городецких купцов и промышленников, связанных с великой рекой. Также музей расскажет Вам о культурной жизни и социальных учреждениях Городца на рубеже XIX-XX вв: например, о добровольном пожарном обществе.</w:t>
      </w:r>
    </w:p>
    <w:p w:rsidR="001E62C9" w:rsidRPr="001E62C9" w:rsidRDefault="001E62C9" w:rsidP="001E62C9">
      <w:pPr>
        <w:pStyle w:val="af1"/>
        <w:numPr>
          <w:ilvl w:val="0"/>
          <w:numId w:val="20"/>
        </w:numPr>
        <w:jc w:val="both"/>
        <w:rPr>
          <w:rFonts w:ascii="Times New Roman" w:hAnsi="Times New Roman" w:cs="Times New Roman"/>
          <w:color w:val="000000"/>
        </w:rPr>
      </w:pPr>
      <w:r w:rsidRPr="001E62C9">
        <w:rPr>
          <w:rFonts w:ascii="Times New Roman" w:hAnsi="Times New Roman" w:cs="Times New Roman"/>
          <w:color w:val="000000"/>
        </w:rPr>
        <w:t xml:space="preserve">Интерактивная программа </w:t>
      </w:r>
      <w:r w:rsidRPr="00222444">
        <w:rPr>
          <w:rFonts w:ascii="Times New Roman" w:hAnsi="Times New Roman" w:cs="Times New Roman"/>
          <w:b/>
          <w:color w:val="000000"/>
        </w:rPr>
        <w:t>«Вдоль по матушке по Волге. От расшивы до парохода».</w:t>
      </w:r>
    </w:p>
    <w:p w:rsidR="008F5D97" w:rsidRPr="00A74F70" w:rsidRDefault="003E3B74" w:rsidP="008F5D97">
      <w:pPr>
        <w:numPr>
          <w:ilvl w:val="0"/>
          <w:numId w:val="12"/>
        </w:numPr>
        <w:suppressAutoHyphens w:val="0"/>
        <w:spacing w:before="100" w:beforeAutospacing="1" w:after="100" w:afterAutospacing="1"/>
        <w:jc w:val="both"/>
        <w:rPr>
          <w:color w:val="000000"/>
          <w:sz w:val="27"/>
          <w:szCs w:val="27"/>
        </w:rPr>
      </w:pPr>
      <w:hyperlink r:id="rId14" w:history="1">
        <w:r w:rsidR="008F5D97" w:rsidRPr="00A74F70">
          <w:rPr>
            <w:rStyle w:val="a3"/>
            <w:b/>
            <w:bCs/>
          </w:rPr>
          <w:t>Посещение "Детского музея на Купеческой"</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В музее Вы увидите игрушки былых веков, познакомитесь с народной игрушкой из разных уголков России. Все они рукотворны, и каждая - неповторима! Особое место занимает жбанниковская свистулька.</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Кром</w:t>
      </w:r>
      <w:r w:rsidR="00A74F70">
        <w:rPr>
          <w:rFonts w:ascii="Times New Roman" w:hAnsi="Times New Roman" w:cs="Times New Roman"/>
          <w:color w:val="000000"/>
        </w:rPr>
        <w:t>е того, в одном из залов музея </w:t>
      </w:r>
      <w:r w:rsidRPr="00A74F70">
        <w:rPr>
          <w:rFonts w:ascii="Times New Roman" w:hAnsi="Times New Roman" w:cs="Times New Roman"/>
          <w:color w:val="000000"/>
        </w:rPr>
        <w:t>воспроизведен класс Земской школы. Здесь Вы можете побывать в роли ученика: открыть школьный учебник и пропись, взять в руку перо, обмакнуть его в чернила и написать пару строк буквами старой азбуки.</w:t>
      </w:r>
    </w:p>
    <w:p w:rsidR="008F5D97" w:rsidRPr="00A74F70" w:rsidRDefault="008F5D97" w:rsidP="008F5D97">
      <w:pPr>
        <w:numPr>
          <w:ilvl w:val="0"/>
          <w:numId w:val="14"/>
        </w:numPr>
        <w:suppressAutoHyphens w:val="0"/>
        <w:spacing w:before="100" w:beforeAutospacing="1" w:after="100" w:afterAutospacing="1"/>
        <w:jc w:val="both"/>
        <w:rPr>
          <w:color w:val="000000"/>
          <w:sz w:val="27"/>
          <w:szCs w:val="27"/>
        </w:rPr>
      </w:pPr>
      <w:r w:rsidRPr="00A74F70">
        <w:rPr>
          <w:color w:val="000000"/>
        </w:rPr>
        <w:t> С историей местного сладкого промысла Вас познакомит </w:t>
      </w:r>
      <w:hyperlink r:id="rId15" w:history="1">
        <w:r w:rsidRPr="00A74F70">
          <w:rPr>
            <w:rStyle w:val="a3"/>
            <w:b/>
            <w:bCs/>
          </w:rPr>
          <w:t>музей "Городецкий пряник</w:t>
        </w:r>
      </w:hyperlink>
    </w:p>
    <w:p w:rsidR="008F5D97"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Его главные экспонаты - старинные и современные печатные доски, а также выделанные с них пряники. Благодаря доскам, пряники были и остаются не только вкусной выпечкой, но и настоящими произведениями искусства. Штучные и разгонные, "хоромные" и почетные, "даровые" и обрядные, пряники-великаны... На них красуются петухи, павлины, двуглавые орлы, райские Сирины и Алконосты.</w:t>
      </w:r>
    </w:p>
    <w:p w:rsidR="001E62C9" w:rsidRDefault="001E62C9" w:rsidP="001E62C9">
      <w:pPr>
        <w:pStyle w:val="af1"/>
        <w:numPr>
          <w:ilvl w:val="0"/>
          <w:numId w:val="20"/>
        </w:numPr>
        <w:jc w:val="both"/>
        <w:rPr>
          <w:rFonts w:ascii="Times New Roman" w:hAnsi="Times New Roman" w:cs="Times New Roman"/>
          <w:color w:val="000000"/>
        </w:rPr>
      </w:pPr>
      <w:r w:rsidRPr="001E62C9">
        <w:rPr>
          <w:rFonts w:ascii="Times New Roman" w:hAnsi="Times New Roman" w:cs="Times New Roman"/>
          <w:color w:val="000000"/>
        </w:rPr>
        <w:t>Интерактивная программа «В гости к Сластёне Мёдовне»</w:t>
      </w:r>
    </w:p>
    <w:p w:rsidR="00222444" w:rsidRPr="00222444" w:rsidRDefault="00222444" w:rsidP="00222444">
      <w:pPr>
        <w:pStyle w:val="af1"/>
        <w:numPr>
          <w:ilvl w:val="0"/>
          <w:numId w:val="22"/>
        </w:numPr>
        <w:jc w:val="both"/>
        <w:rPr>
          <w:rFonts w:ascii="Times New Roman" w:hAnsi="Times New Roman" w:cs="Times New Roman"/>
          <w:color w:val="000000"/>
        </w:rPr>
      </w:pPr>
      <w:r w:rsidRPr="00222444">
        <w:rPr>
          <w:rFonts w:ascii="Times New Roman" w:hAnsi="Times New Roman" w:cs="Times New Roman"/>
          <w:color w:val="000000"/>
        </w:rPr>
        <w:t xml:space="preserve">Экскурсия по </w:t>
      </w:r>
      <w:r w:rsidRPr="00B85065">
        <w:rPr>
          <w:rFonts w:ascii="Times New Roman" w:hAnsi="Times New Roman" w:cs="Times New Roman"/>
          <w:b/>
          <w:color w:val="0000FF"/>
          <w:sz w:val="22"/>
          <w:szCs w:val="22"/>
          <w:u w:val="single"/>
        </w:rPr>
        <w:t>Мемориальному комплексу национального достояния имени Александра Невского</w:t>
      </w:r>
      <w:r w:rsidRPr="00222444">
        <w:rPr>
          <w:rFonts w:ascii="Times New Roman" w:hAnsi="Times New Roman" w:cs="Times New Roman"/>
          <w:color w:val="000000"/>
        </w:rPr>
        <w:t xml:space="preserve">  </w:t>
      </w:r>
    </w:p>
    <w:p w:rsidR="00222444" w:rsidRPr="001E62C9" w:rsidRDefault="00B85065" w:rsidP="00222444">
      <w:pPr>
        <w:pStyle w:val="af1"/>
        <w:ind w:left="720"/>
        <w:jc w:val="both"/>
        <w:rPr>
          <w:rFonts w:ascii="Times New Roman" w:hAnsi="Times New Roman" w:cs="Times New Roman"/>
          <w:color w:val="000000"/>
        </w:rPr>
      </w:pPr>
      <w:r>
        <w:rPr>
          <w:rFonts w:ascii="Times New Roman" w:hAnsi="Times New Roman" w:cs="Times New Roman"/>
          <w:color w:val="000000"/>
        </w:rPr>
        <w:t>Ш</w:t>
      </w:r>
      <w:r w:rsidR="00222444" w:rsidRPr="00222444">
        <w:rPr>
          <w:rFonts w:ascii="Times New Roman" w:hAnsi="Times New Roman" w:cs="Times New Roman"/>
          <w:color w:val="000000"/>
        </w:rPr>
        <w:t>есть тематических залов комплекса раскроют роль личности Александра Невского в истории древней Руси, а также познакомят со средневековым прошлым Городца и летописями. Путешествие по средневековой Руси будет происходить с использованием современных мультимедийных техн</w:t>
      </w:r>
      <w:r>
        <w:rPr>
          <w:rFonts w:ascii="Times New Roman" w:hAnsi="Times New Roman" w:cs="Times New Roman"/>
          <w:color w:val="000000"/>
        </w:rPr>
        <w:t>ологий и виртуальной реальности.</w:t>
      </w:r>
    </w:p>
    <w:p w:rsidR="00964539" w:rsidRPr="00A74F70" w:rsidRDefault="00964539" w:rsidP="008C3CE5">
      <w:pPr>
        <w:pStyle w:val="2TimesNewRoman"/>
        <w:jc w:val="left"/>
        <w:rPr>
          <w:b w:val="0"/>
          <w:sz w:val="24"/>
        </w:rPr>
      </w:pPr>
    </w:p>
    <w:sectPr w:rsidR="00964539" w:rsidRPr="00A74F70" w:rsidSect="004F554C">
      <w:footnotePr>
        <w:pos w:val="beneathText"/>
      </w:footnotePr>
      <w:pgSz w:w="11905" w:h="16837"/>
      <w:pgMar w:top="357" w:right="567" w:bottom="340" w:left="851" w:header="720" w:footer="720" w:gutter="0"/>
      <w:cols w:space="720"/>
      <w:docGrid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74" w:rsidRDefault="003E3B74" w:rsidP="00C84675">
      <w:r>
        <w:separator/>
      </w:r>
    </w:p>
  </w:endnote>
  <w:endnote w:type="continuationSeparator" w:id="0">
    <w:p w:rsidR="003E3B74" w:rsidRDefault="003E3B74" w:rsidP="00C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74" w:rsidRDefault="003E3B74" w:rsidP="00C84675">
      <w:r>
        <w:separator/>
      </w:r>
    </w:p>
  </w:footnote>
  <w:footnote w:type="continuationSeparator" w:id="0">
    <w:p w:rsidR="003E3B74" w:rsidRDefault="003E3B74" w:rsidP="00C846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Wingdings" w:hAnsi="Wingdings" w:cs="Wingdings"/>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720"/>
        </w:tabs>
        <w:ind w:left="720" w:hanging="360"/>
      </w:pPr>
      <w:rPr>
        <w:rFonts w:ascii="Symbol" w:hAnsi="Symbol" w:cs="Wingdings"/>
      </w:rPr>
    </w:lvl>
    <w:lvl w:ilvl="2">
      <w:start w:val="1"/>
      <w:numFmt w:val="bullet"/>
      <w:lvlText w:val=""/>
      <w:lvlJc w:val="left"/>
      <w:pPr>
        <w:tabs>
          <w:tab w:val="num" w:pos="1080"/>
        </w:tabs>
        <w:ind w:left="1080" w:hanging="360"/>
      </w:pPr>
      <w:rPr>
        <w:rFonts w:ascii="Symbol" w:hAnsi="Symbol" w:cs="Wingdings"/>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Symbol" w:hAnsi="Symbol" w:cs="Wingdings"/>
      </w:rPr>
    </w:lvl>
    <w:lvl w:ilvl="5">
      <w:start w:val="1"/>
      <w:numFmt w:val="bullet"/>
      <w:lvlText w:val=""/>
      <w:lvlJc w:val="left"/>
      <w:pPr>
        <w:tabs>
          <w:tab w:val="num" w:pos="2160"/>
        </w:tabs>
        <w:ind w:left="2160" w:hanging="360"/>
      </w:pPr>
      <w:rPr>
        <w:rFonts w:ascii="Symbol" w:hAnsi="Symbol" w:cs="Wingdings"/>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Symbol" w:hAnsi="Symbol" w:cs="Wingdings"/>
      </w:rPr>
    </w:lvl>
    <w:lvl w:ilvl="8">
      <w:start w:val="1"/>
      <w:numFmt w:val="bullet"/>
      <w:lvlText w:val=""/>
      <w:lvlJc w:val="left"/>
      <w:pPr>
        <w:tabs>
          <w:tab w:val="num" w:pos="3240"/>
        </w:tabs>
        <w:ind w:left="3240" w:hanging="360"/>
      </w:pPr>
      <w:rPr>
        <w:rFonts w:ascii="Symbol" w:hAnsi="Symbol" w:cs="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62E5272"/>
    <w:multiLevelType w:val="multilevel"/>
    <w:tmpl w:val="493E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57303"/>
    <w:multiLevelType w:val="multilevel"/>
    <w:tmpl w:val="2B72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47F58"/>
    <w:multiLevelType w:val="hybridMultilevel"/>
    <w:tmpl w:val="086EE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261E2D"/>
    <w:multiLevelType w:val="hybridMultilevel"/>
    <w:tmpl w:val="0CFA3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879B3"/>
    <w:multiLevelType w:val="multilevel"/>
    <w:tmpl w:val="15D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F1EF0"/>
    <w:multiLevelType w:val="hybridMultilevel"/>
    <w:tmpl w:val="20F80B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375C66"/>
    <w:multiLevelType w:val="multilevel"/>
    <w:tmpl w:val="F8A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04FDE"/>
    <w:multiLevelType w:val="multilevel"/>
    <w:tmpl w:val="89A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E037E"/>
    <w:multiLevelType w:val="hybridMultilevel"/>
    <w:tmpl w:val="3EE0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337F71"/>
    <w:multiLevelType w:val="hybridMultilevel"/>
    <w:tmpl w:val="A8D21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5854AF"/>
    <w:multiLevelType w:val="hybridMultilevel"/>
    <w:tmpl w:val="09C4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34921"/>
    <w:multiLevelType w:val="multilevel"/>
    <w:tmpl w:val="6B6C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9130A"/>
    <w:multiLevelType w:val="multilevel"/>
    <w:tmpl w:val="1A30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B139F"/>
    <w:multiLevelType w:val="multilevel"/>
    <w:tmpl w:val="EBE8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F4C2E"/>
    <w:multiLevelType w:val="hybridMultilevel"/>
    <w:tmpl w:val="A6CC4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2C6B34"/>
    <w:multiLevelType w:val="multilevel"/>
    <w:tmpl w:val="572C6B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5D7D447A"/>
    <w:multiLevelType w:val="multilevel"/>
    <w:tmpl w:val="7F88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C1298"/>
    <w:multiLevelType w:val="hybridMultilevel"/>
    <w:tmpl w:val="FB26A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0358B5"/>
    <w:multiLevelType w:val="multilevel"/>
    <w:tmpl w:val="D816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E10B0"/>
    <w:multiLevelType w:val="multilevel"/>
    <w:tmpl w:val="DAB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9754D"/>
    <w:multiLevelType w:val="multilevel"/>
    <w:tmpl w:val="D45A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14FDE"/>
    <w:multiLevelType w:val="hybridMultilevel"/>
    <w:tmpl w:val="5D7E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2"/>
  </w:num>
  <w:num w:numId="5">
    <w:abstractNumId w:val="23"/>
  </w:num>
  <w:num w:numId="6">
    <w:abstractNumId w:val="3"/>
  </w:num>
  <w:num w:numId="7">
    <w:abstractNumId w:val="14"/>
  </w:num>
  <w:num w:numId="8">
    <w:abstractNumId w:val="15"/>
  </w:num>
  <w:num w:numId="9">
    <w:abstractNumId w:val="4"/>
  </w:num>
  <w:num w:numId="10">
    <w:abstractNumId w:val="7"/>
  </w:num>
  <w:num w:numId="11">
    <w:abstractNumId w:val="19"/>
  </w:num>
  <w:num w:numId="12">
    <w:abstractNumId w:val="10"/>
  </w:num>
  <w:num w:numId="13">
    <w:abstractNumId w:val="9"/>
  </w:num>
  <w:num w:numId="14">
    <w:abstractNumId w:val="21"/>
  </w:num>
  <w:num w:numId="15">
    <w:abstractNumId w:val="16"/>
  </w:num>
  <w:num w:numId="16">
    <w:abstractNumId w:val="24"/>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3"/>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E"/>
    <w:rsid w:val="00010273"/>
    <w:rsid w:val="000733EB"/>
    <w:rsid w:val="00084A60"/>
    <w:rsid w:val="00087D11"/>
    <w:rsid w:val="00090580"/>
    <w:rsid w:val="000C4593"/>
    <w:rsid w:val="000F2089"/>
    <w:rsid w:val="000F4EAF"/>
    <w:rsid w:val="00161422"/>
    <w:rsid w:val="00181CEC"/>
    <w:rsid w:val="001C5F25"/>
    <w:rsid w:val="001D3DF8"/>
    <w:rsid w:val="001E62C9"/>
    <w:rsid w:val="00222444"/>
    <w:rsid w:val="00224F69"/>
    <w:rsid w:val="00291659"/>
    <w:rsid w:val="00292843"/>
    <w:rsid w:val="002B76C5"/>
    <w:rsid w:val="002C44D1"/>
    <w:rsid w:val="002E6241"/>
    <w:rsid w:val="002F57DD"/>
    <w:rsid w:val="00385F30"/>
    <w:rsid w:val="0039460D"/>
    <w:rsid w:val="003E3B74"/>
    <w:rsid w:val="003E3F98"/>
    <w:rsid w:val="004632E2"/>
    <w:rsid w:val="00464E86"/>
    <w:rsid w:val="004859C5"/>
    <w:rsid w:val="00490666"/>
    <w:rsid w:val="0049417A"/>
    <w:rsid w:val="004958CF"/>
    <w:rsid w:val="004F554C"/>
    <w:rsid w:val="004F564E"/>
    <w:rsid w:val="0051275C"/>
    <w:rsid w:val="005211DA"/>
    <w:rsid w:val="00543AF5"/>
    <w:rsid w:val="00561937"/>
    <w:rsid w:val="00563968"/>
    <w:rsid w:val="00563D9B"/>
    <w:rsid w:val="00584419"/>
    <w:rsid w:val="005B783E"/>
    <w:rsid w:val="005D1BFC"/>
    <w:rsid w:val="005F1166"/>
    <w:rsid w:val="005F2C9B"/>
    <w:rsid w:val="00604FF6"/>
    <w:rsid w:val="00652AC1"/>
    <w:rsid w:val="00661282"/>
    <w:rsid w:val="00671560"/>
    <w:rsid w:val="00682D7F"/>
    <w:rsid w:val="006B7480"/>
    <w:rsid w:val="006B7831"/>
    <w:rsid w:val="006E2053"/>
    <w:rsid w:val="006E7CD1"/>
    <w:rsid w:val="00716EE5"/>
    <w:rsid w:val="00776486"/>
    <w:rsid w:val="00781547"/>
    <w:rsid w:val="007953E0"/>
    <w:rsid w:val="00822A95"/>
    <w:rsid w:val="008B3FAC"/>
    <w:rsid w:val="008B568D"/>
    <w:rsid w:val="008C3531"/>
    <w:rsid w:val="008C3CE5"/>
    <w:rsid w:val="008D21A1"/>
    <w:rsid w:val="008D35DD"/>
    <w:rsid w:val="008F5D97"/>
    <w:rsid w:val="0096355A"/>
    <w:rsid w:val="00964539"/>
    <w:rsid w:val="0099392D"/>
    <w:rsid w:val="00A508B2"/>
    <w:rsid w:val="00A605F9"/>
    <w:rsid w:val="00A74F70"/>
    <w:rsid w:val="00AA4E1A"/>
    <w:rsid w:val="00AB42CE"/>
    <w:rsid w:val="00B008F7"/>
    <w:rsid w:val="00B0482B"/>
    <w:rsid w:val="00B27888"/>
    <w:rsid w:val="00B5171C"/>
    <w:rsid w:val="00B75970"/>
    <w:rsid w:val="00B85065"/>
    <w:rsid w:val="00B922FA"/>
    <w:rsid w:val="00BB2A3E"/>
    <w:rsid w:val="00BB42E9"/>
    <w:rsid w:val="00BE2BA4"/>
    <w:rsid w:val="00BE47C3"/>
    <w:rsid w:val="00C74A96"/>
    <w:rsid w:val="00C81304"/>
    <w:rsid w:val="00C84675"/>
    <w:rsid w:val="00CE1F2B"/>
    <w:rsid w:val="00D44CE1"/>
    <w:rsid w:val="00D50E01"/>
    <w:rsid w:val="00D652B0"/>
    <w:rsid w:val="00D968CB"/>
    <w:rsid w:val="00DD3798"/>
    <w:rsid w:val="00DD4B3C"/>
    <w:rsid w:val="00DE22DB"/>
    <w:rsid w:val="00E83CDC"/>
    <w:rsid w:val="00E91322"/>
    <w:rsid w:val="00EC3B13"/>
    <w:rsid w:val="00EE1987"/>
    <w:rsid w:val="00EE3776"/>
    <w:rsid w:val="00F17D0D"/>
    <w:rsid w:val="00F66D54"/>
    <w:rsid w:val="00F92719"/>
    <w:rsid w:val="00FC4EE9"/>
    <w:rsid w:val="00FE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68E1"/>
  <w15:docId w15:val="{896DE0C2-4916-44E6-8CD0-498D4D51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54C"/>
    <w:pPr>
      <w:suppressAutoHyphens/>
    </w:pPr>
    <w:rPr>
      <w:sz w:val="24"/>
      <w:szCs w:val="24"/>
      <w:lang w:eastAsia="ar-SA"/>
    </w:rPr>
  </w:style>
  <w:style w:type="paragraph" w:styleId="1">
    <w:name w:val="heading 1"/>
    <w:basedOn w:val="a"/>
    <w:next w:val="a"/>
    <w:link w:val="10"/>
    <w:uiPriority w:val="9"/>
    <w:qFormat/>
    <w:rsid w:val="004F554C"/>
    <w:pPr>
      <w:keepNext/>
      <w:numPr>
        <w:numId w:val="1"/>
      </w:numPr>
      <w:outlineLvl w:val="0"/>
    </w:pPr>
    <w:rPr>
      <w:b/>
      <w:u w:val="single"/>
    </w:rPr>
  </w:style>
  <w:style w:type="paragraph" w:styleId="2">
    <w:name w:val="heading 2"/>
    <w:basedOn w:val="a"/>
    <w:next w:val="a"/>
    <w:qFormat/>
    <w:rsid w:val="004F554C"/>
    <w:pPr>
      <w:keepNext/>
      <w:numPr>
        <w:ilvl w:val="1"/>
        <w:numId w:val="1"/>
      </w:numPr>
      <w:outlineLvl w:val="1"/>
    </w:pPr>
    <w:rPr>
      <w:b/>
      <w:iCs/>
      <w:sz w:val="22"/>
    </w:rPr>
  </w:style>
  <w:style w:type="paragraph" w:styleId="3">
    <w:name w:val="heading 3"/>
    <w:basedOn w:val="a"/>
    <w:next w:val="a"/>
    <w:qFormat/>
    <w:rsid w:val="004F554C"/>
    <w:pPr>
      <w:keepNext/>
      <w:numPr>
        <w:ilvl w:val="2"/>
        <w:numId w:val="1"/>
      </w:numPr>
      <w:jc w:val="both"/>
      <w:outlineLvl w:val="2"/>
    </w:pPr>
    <w:rPr>
      <w:rFonts w:ascii="Monotype Corsiva" w:hAnsi="Monotype Corsiva" w:cs="Monotype Corsiva"/>
      <w:b/>
      <w:i/>
      <w:iCs/>
      <w:spacing w:val="20"/>
      <w:sz w:val="22"/>
      <w:u w:val="single"/>
    </w:rPr>
  </w:style>
  <w:style w:type="paragraph" w:styleId="4">
    <w:name w:val="heading 4"/>
    <w:basedOn w:val="a"/>
    <w:next w:val="a"/>
    <w:qFormat/>
    <w:rsid w:val="004F554C"/>
    <w:pPr>
      <w:keepNext/>
      <w:numPr>
        <w:ilvl w:val="3"/>
        <w:numId w:val="1"/>
      </w:numPr>
      <w:jc w:val="center"/>
      <w:outlineLvl w:val="3"/>
    </w:pPr>
    <w:rPr>
      <w:b/>
    </w:rPr>
  </w:style>
  <w:style w:type="paragraph" w:styleId="5">
    <w:name w:val="heading 5"/>
    <w:basedOn w:val="a"/>
    <w:next w:val="a"/>
    <w:qFormat/>
    <w:rsid w:val="004F554C"/>
    <w:pPr>
      <w:keepNext/>
      <w:numPr>
        <w:ilvl w:val="4"/>
        <w:numId w:val="1"/>
      </w:numPr>
      <w:jc w:val="center"/>
      <w:outlineLvl w:val="4"/>
    </w:pPr>
    <w:rPr>
      <w:rFonts w:ascii="Monotype Corsiva" w:hAnsi="Monotype Corsiva" w:cs="Monotype Corsiva"/>
      <w:b/>
      <w:i/>
      <w:spacing w:val="40"/>
      <w:sz w:val="20"/>
    </w:rPr>
  </w:style>
  <w:style w:type="paragraph" w:styleId="6">
    <w:name w:val="heading 6"/>
    <w:basedOn w:val="a"/>
    <w:next w:val="a"/>
    <w:qFormat/>
    <w:rsid w:val="004F554C"/>
    <w:pPr>
      <w:keepNext/>
      <w:numPr>
        <w:ilvl w:val="5"/>
        <w:numId w:val="1"/>
      </w:numPr>
      <w:jc w:val="center"/>
      <w:outlineLvl w:val="5"/>
    </w:pPr>
    <w:rPr>
      <w:b/>
      <w:sz w:val="20"/>
    </w:rPr>
  </w:style>
  <w:style w:type="paragraph" w:styleId="7">
    <w:name w:val="heading 7"/>
    <w:basedOn w:val="a"/>
    <w:next w:val="a"/>
    <w:qFormat/>
    <w:rsid w:val="004F554C"/>
    <w:pPr>
      <w:keepNext/>
      <w:numPr>
        <w:ilvl w:val="6"/>
        <w:numId w:val="1"/>
      </w:numPr>
      <w:pBdr>
        <w:top w:val="double" w:sz="1" w:space="1" w:color="000000"/>
      </w:pBdr>
      <w:jc w:val="center"/>
      <w:outlineLvl w:val="6"/>
    </w:pPr>
    <w:rPr>
      <w:i/>
      <w:iCs/>
      <w:sz w:val="28"/>
      <w:szCs w:val="20"/>
    </w:rPr>
  </w:style>
  <w:style w:type="paragraph" w:styleId="8">
    <w:name w:val="heading 8"/>
    <w:basedOn w:val="a"/>
    <w:next w:val="a"/>
    <w:qFormat/>
    <w:rsid w:val="004F554C"/>
    <w:pPr>
      <w:keepNext/>
      <w:numPr>
        <w:ilvl w:val="7"/>
        <w:numId w:val="1"/>
      </w:numPr>
      <w:outlineLvl w:val="7"/>
    </w:pPr>
    <w:rPr>
      <w:b/>
      <w:i/>
      <w:iCs/>
      <w:sz w:val="28"/>
    </w:rPr>
  </w:style>
  <w:style w:type="paragraph" w:styleId="9">
    <w:name w:val="heading 9"/>
    <w:basedOn w:val="a"/>
    <w:next w:val="a"/>
    <w:qFormat/>
    <w:rsid w:val="004F554C"/>
    <w:pPr>
      <w:keepNext/>
      <w:numPr>
        <w:ilvl w:val="8"/>
        <w:numId w:val="1"/>
      </w:numPr>
      <w:jc w:val="righ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554C"/>
    <w:rPr>
      <w:rFonts w:ascii="Wingdings" w:hAnsi="Wingdings" w:cs="Wingdings"/>
    </w:rPr>
  </w:style>
  <w:style w:type="character" w:customStyle="1" w:styleId="Absatz-Standardschriftart">
    <w:name w:val="Absatz-Standardschriftart"/>
    <w:rsid w:val="004F554C"/>
  </w:style>
  <w:style w:type="character" w:customStyle="1" w:styleId="WW-Absatz-Standardschriftart">
    <w:name w:val="WW-Absatz-Standardschriftart"/>
    <w:rsid w:val="004F554C"/>
  </w:style>
  <w:style w:type="character" w:customStyle="1" w:styleId="WW-Absatz-Standardschriftart1">
    <w:name w:val="WW-Absatz-Standardschriftart1"/>
    <w:rsid w:val="004F554C"/>
  </w:style>
  <w:style w:type="character" w:customStyle="1" w:styleId="30">
    <w:name w:val="Основной шрифт абзаца3"/>
    <w:rsid w:val="004F554C"/>
  </w:style>
  <w:style w:type="character" w:customStyle="1" w:styleId="WW8Num1z1">
    <w:name w:val="WW8Num1z1"/>
    <w:rsid w:val="004F554C"/>
  </w:style>
  <w:style w:type="character" w:customStyle="1" w:styleId="WW8Num1z2">
    <w:name w:val="WW8Num1z2"/>
    <w:rsid w:val="004F554C"/>
  </w:style>
  <w:style w:type="character" w:customStyle="1" w:styleId="WW8Num1z3">
    <w:name w:val="WW8Num1z3"/>
    <w:rsid w:val="004F554C"/>
  </w:style>
  <w:style w:type="character" w:customStyle="1" w:styleId="WW8Num1z4">
    <w:name w:val="WW8Num1z4"/>
    <w:rsid w:val="004F554C"/>
  </w:style>
  <w:style w:type="character" w:customStyle="1" w:styleId="WW8Num1z5">
    <w:name w:val="WW8Num1z5"/>
    <w:rsid w:val="004F554C"/>
  </w:style>
  <w:style w:type="character" w:customStyle="1" w:styleId="WW8Num1z6">
    <w:name w:val="WW8Num1z6"/>
    <w:rsid w:val="004F554C"/>
  </w:style>
  <w:style w:type="character" w:customStyle="1" w:styleId="WW8Num1z7">
    <w:name w:val="WW8Num1z7"/>
    <w:rsid w:val="004F554C"/>
  </w:style>
  <w:style w:type="character" w:customStyle="1" w:styleId="WW8Num1z8">
    <w:name w:val="WW8Num1z8"/>
    <w:rsid w:val="004F554C"/>
  </w:style>
  <w:style w:type="character" w:customStyle="1" w:styleId="WW-Absatz-Standardschriftart11">
    <w:name w:val="WW-Absatz-Standardschriftart11"/>
    <w:rsid w:val="004F554C"/>
  </w:style>
  <w:style w:type="character" w:customStyle="1" w:styleId="WW-Absatz-Standardschriftart111">
    <w:name w:val="WW-Absatz-Standardschriftart111"/>
    <w:rsid w:val="004F554C"/>
  </w:style>
  <w:style w:type="character" w:customStyle="1" w:styleId="WW-Absatz-Standardschriftart1111">
    <w:name w:val="WW-Absatz-Standardschriftart1111"/>
    <w:rsid w:val="004F554C"/>
  </w:style>
  <w:style w:type="character" w:customStyle="1" w:styleId="WW-Absatz-Standardschriftart11111">
    <w:name w:val="WW-Absatz-Standardschriftart11111"/>
    <w:rsid w:val="004F554C"/>
  </w:style>
  <w:style w:type="character" w:customStyle="1" w:styleId="WW-Absatz-Standardschriftart111111">
    <w:name w:val="WW-Absatz-Standardschriftart111111"/>
    <w:rsid w:val="004F554C"/>
  </w:style>
  <w:style w:type="character" w:customStyle="1" w:styleId="WW-Absatz-Standardschriftart1111111">
    <w:name w:val="WW-Absatz-Standardschriftart1111111"/>
    <w:rsid w:val="004F554C"/>
  </w:style>
  <w:style w:type="character" w:customStyle="1" w:styleId="WW-Absatz-Standardschriftart11111111">
    <w:name w:val="WW-Absatz-Standardschriftart11111111"/>
    <w:rsid w:val="004F554C"/>
  </w:style>
  <w:style w:type="character" w:customStyle="1" w:styleId="WW-Absatz-Standardschriftart111111111">
    <w:name w:val="WW-Absatz-Standardschriftart111111111"/>
    <w:rsid w:val="004F554C"/>
  </w:style>
  <w:style w:type="character" w:customStyle="1" w:styleId="WW8Num2z0">
    <w:name w:val="WW8Num2z0"/>
    <w:rsid w:val="004F554C"/>
    <w:rPr>
      <w:rFonts w:ascii="Wingdings" w:hAnsi="Wingdings" w:cs="Wingdings"/>
    </w:rPr>
  </w:style>
  <w:style w:type="character" w:customStyle="1" w:styleId="WW8Num2z1">
    <w:name w:val="WW8Num2z1"/>
    <w:rsid w:val="004F554C"/>
    <w:rPr>
      <w:rFonts w:ascii="Wingdings 2" w:hAnsi="Wingdings 2" w:cs="StarSymbol"/>
      <w:sz w:val="18"/>
      <w:szCs w:val="18"/>
    </w:rPr>
  </w:style>
  <w:style w:type="character" w:customStyle="1" w:styleId="WW8Num2z2">
    <w:name w:val="WW8Num2z2"/>
    <w:rsid w:val="004F554C"/>
    <w:rPr>
      <w:rFonts w:ascii="StarSymbol" w:hAnsi="StarSymbol" w:cs="StarSymbol"/>
      <w:sz w:val="18"/>
      <w:szCs w:val="18"/>
    </w:rPr>
  </w:style>
  <w:style w:type="character" w:customStyle="1" w:styleId="WW-Absatz-Standardschriftart1111111111">
    <w:name w:val="WW-Absatz-Standardschriftart1111111111"/>
    <w:rsid w:val="004F554C"/>
  </w:style>
  <w:style w:type="character" w:customStyle="1" w:styleId="WW-Absatz-Standardschriftart11111111111">
    <w:name w:val="WW-Absatz-Standardschriftart11111111111"/>
    <w:rsid w:val="004F554C"/>
  </w:style>
  <w:style w:type="character" w:customStyle="1" w:styleId="WW-Absatz-Standardschriftart111111111111">
    <w:name w:val="WW-Absatz-Standardschriftart111111111111"/>
    <w:rsid w:val="004F554C"/>
  </w:style>
  <w:style w:type="character" w:customStyle="1" w:styleId="WW-Absatz-Standardschriftart1111111111111">
    <w:name w:val="WW-Absatz-Standardschriftart1111111111111"/>
    <w:rsid w:val="004F554C"/>
  </w:style>
  <w:style w:type="character" w:customStyle="1" w:styleId="WW-Absatz-Standardschriftart11111111111111">
    <w:name w:val="WW-Absatz-Standardschriftart11111111111111"/>
    <w:rsid w:val="004F554C"/>
  </w:style>
  <w:style w:type="character" w:customStyle="1" w:styleId="WW-Absatz-Standardschriftart111111111111111">
    <w:name w:val="WW-Absatz-Standardschriftart111111111111111"/>
    <w:rsid w:val="004F554C"/>
  </w:style>
  <w:style w:type="character" w:customStyle="1" w:styleId="WW-Absatz-Standardschriftart1111111111111111">
    <w:name w:val="WW-Absatz-Standardschriftart1111111111111111"/>
    <w:rsid w:val="004F554C"/>
  </w:style>
  <w:style w:type="character" w:customStyle="1" w:styleId="WW-Absatz-Standardschriftart11111111111111111">
    <w:name w:val="WW-Absatz-Standardschriftart11111111111111111"/>
    <w:rsid w:val="004F554C"/>
  </w:style>
  <w:style w:type="character" w:customStyle="1" w:styleId="WW-Absatz-Standardschriftart111111111111111111">
    <w:name w:val="WW-Absatz-Standardschriftart111111111111111111"/>
    <w:rsid w:val="004F554C"/>
  </w:style>
  <w:style w:type="character" w:customStyle="1" w:styleId="WW-Absatz-Standardschriftart1111111111111111111">
    <w:name w:val="WW-Absatz-Standardschriftart1111111111111111111"/>
    <w:rsid w:val="004F554C"/>
  </w:style>
  <w:style w:type="character" w:customStyle="1" w:styleId="WW-Absatz-Standardschriftart11111111111111111111">
    <w:name w:val="WW-Absatz-Standardschriftart11111111111111111111"/>
    <w:rsid w:val="004F554C"/>
  </w:style>
  <w:style w:type="character" w:customStyle="1" w:styleId="WW-Absatz-Standardschriftart111111111111111111111">
    <w:name w:val="WW-Absatz-Standardschriftart111111111111111111111"/>
    <w:rsid w:val="004F554C"/>
  </w:style>
  <w:style w:type="character" w:customStyle="1" w:styleId="WW-Absatz-Standardschriftart1111111111111111111111">
    <w:name w:val="WW-Absatz-Standardschriftart1111111111111111111111"/>
    <w:rsid w:val="004F554C"/>
  </w:style>
  <w:style w:type="character" w:customStyle="1" w:styleId="WW-Absatz-Standardschriftart11111111111111111111111">
    <w:name w:val="WW-Absatz-Standardschriftart11111111111111111111111"/>
    <w:rsid w:val="004F554C"/>
  </w:style>
  <w:style w:type="character" w:customStyle="1" w:styleId="WW-Absatz-Standardschriftart111111111111111111111111">
    <w:name w:val="WW-Absatz-Standardschriftart111111111111111111111111"/>
    <w:rsid w:val="004F554C"/>
  </w:style>
  <w:style w:type="character" w:customStyle="1" w:styleId="WW-Absatz-Standardschriftart1111111111111111111111111">
    <w:name w:val="WW-Absatz-Standardschriftart1111111111111111111111111"/>
    <w:rsid w:val="004F554C"/>
  </w:style>
  <w:style w:type="character" w:customStyle="1" w:styleId="WW-Absatz-Standardschriftart11111111111111111111111111">
    <w:name w:val="WW-Absatz-Standardschriftart11111111111111111111111111"/>
    <w:rsid w:val="004F554C"/>
  </w:style>
  <w:style w:type="character" w:customStyle="1" w:styleId="WW-Absatz-Standardschriftart111111111111111111111111111">
    <w:name w:val="WW-Absatz-Standardschriftart111111111111111111111111111"/>
    <w:rsid w:val="004F554C"/>
  </w:style>
  <w:style w:type="character" w:customStyle="1" w:styleId="WW-Absatz-Standardschriftart1111111111111111111111111111">
    <w:name w:val="WW-Absatz-Standardschriftart1111111111111111111111111111"/>
    <w:rsid w:val="004F554C"/>
  </w:style>
  <w:style w:type="character" w:customStyle="1" w:styleId="WW-Absatz-Standardschriftart11111111111111111111111111111">
    <w:name w:val="WW-Absatz-Standardschriftart11111111111111111111111111111"/>
    <w:rsid w:val="004F554C"/>
  </w:style>
  <w:style w:type="character" w:customStyle="1" w:styleId="WW-Absatz-Standardschriftart111111111111111111111111111111">
    <w:name w:val="WW-Absatz-Standardschriftart111111111111111111111111111111"/>
    <w:rsid w:val="004F554C"/>
  </w:style>
  <w:style w:type="character" w:customStyle="1" w:styleId="20">
    <w:name w:val="Основной шрифт абзаца2"/>
    <w:rsid w:val="004F554C"/>
  </w:style>
  <w:style w:type="character" w:customStyle="1" w:styleId="WW8Num4z0">
    <w:name w:val="WW8Num4z0"/>
    <w:rsid w:val="004F554C"/>
    <w:rPr>
      <w:rFonts w:ascii="Symbol" w:hAnsi="Symbol" w:cs="Symbol"/>
    </w:rPr>
  </w:style>
  <w:style w:type="character" w:customStyle="1" w:styleId="WW8Num5z0">
    <w:name w:val="WW8Num5z0"/>
    <w:rsid w:val="004F554C"/>
    <w:rPr>
      <w:rFonts w:ascii="Wingdings" w:hAnsi="Wingdings" w:cs="Wingdings"/>
    </w:rPr>
  </w:style>
  <w:style w:type="character" w:customStyle="1" w:styleId="WW8Num6z0">
    <w:name w:val="WW8Num6z0"/>
    <w:rsid w:val="004F554C"/>
    <w:rPr>
      <w:rFonts w:ascii="Symbol" w:hAnsi="Symbol" w:cs="Symbol"/>
    </w:rPr>
  </w:style>
  <w:style w:type="character" w:customStyle="1" w:styleId="WW8Num7z0">
    <w:name w:val="WW8Num7z0"/>
    <w:rsid w:val="004F554C"/>
    <w:rPr>
      <w:rFonts w:ascii="Symbol" w:hAnsi="Symbol" w:cs="Symbol"/>
    </w:rPr>
  </w:style>
  <w:style w:type="character" w:customStyle="1" w:styleId="WW8Num8z0">
    <w:name w:val="WW8Num8z0"/>
    <w:rsid w:val="004F554C"/>
    <w:rPr>
      <w:rFonts w:ascii="Symbol" w:hAnsi="Symbol" w:cs="Symbol"/>
    </w:rPr>
  </w:style>
  <w:style w:type="character" w:customStyle="1" w:styleId="WW8Num9z0">
    <w:name w:val="WW8Num9z0"/>
    <w:rsid w:val="004F554C"/>
    <w:rPr>
      <w:rFonts w:ascii="Wingdings" w:hAnsi="Wingdings" w:cs="Wingdings"/>
    </w:rPr>
  </w:style>
  <w:style w:type="character" w:customStyle="1" w:styleId="WW8Num9z1">
    <w:name w:val="WW8Num9z1"/>
    <w:rsid w:val="004F554C"/>
    <w:rPr>
      <w:rFonts w:ascii="Courier New" w:hAnsi="Courier New" w:cs="Courier New"/>
    </w:rPr>
  </w:style>
  <w:style w:type="character" w:customStyle="1" w:styleId="WW8Num9z3">
    <w:name w:val="WW8Num9z3"/>
    <w:rsid w:val="004F554C"/>
    <w:rPr>
      <w:rFonts w:ascii="Symbol" w:hAnsi="Symbol" w:cs="Symbol"/>
    </w:rPr>
  </w:style>
  <w:style w:type="character" w:customStyle="1" w:styleId="WW8Num11z0">
    <w:name w:val="WW8Num11z0"/>
    <w:rsid w:val="004F554C"/>
    <w:rPr>
      <w:rFonts w:ascii="Symbol" w:hAnsi="Symbol" w:cs="Symbol"/>
    </w:rPr>
  </w:style>
  <w:style w:type="character" w:customStyle="1" w:styleId="WW8Num12z0">
    <w:name w:val="WW8Num12z0"/>
    <w:rsid w:val="004F554C"/>
    <w:rPr>
      <w:rFonts w:ascii="Symbol" w:hAnsi="Symbol" w:cs="Symbol"/>
    </w:rPr>
  </w:style>
  <w:style w:type="character" w:customStyle="1" w:styleId="WW8Num13z0">
    <w:name w:val="WW8Num13z0"/>
    <w:rsid w:val="004F554C"/>
    <w:rPr>
      <w:rFonts w:ascii="Wingdings" w:hAnsi="Wingdings" w:cs="Wingdings"/>
    </w:rPr>
  </w:style>
  <w:style w:type="character" w:customStyle="1" w:styleId="WW8Num13z1">
    <w:name w:val="WW8Num13z1"/>
    <w:rsid w:val="004F554C"/>
    <w:rPr>
      <w:rFonts w:ascii="Courier New" w:hAnsi="Courier New" w:cs="Courier New"/>
    </w:rPr>
  </w:style>
  <w:style w:type="character" w:customStyle="1" w:styleId="WW8Num13z3">
    <w:name w:val="WW8Num13z3"/>
    <w:rsid w:val="004F554C"/>
    <w:rPr>
      <w:rFonts w:ascii="Symbol" w:hAnsi="Symbol" w:cs="Symbol"/>
    </w:rPr>
  </w:style>
  <w:style w:type="character" w:customStyle="1" w:styleId="11">
    <w:name w:val="Основной шрифт абзаца1"/>
    <w:rsid w:val="004F554C"/>
  </w:style>
  <w:style w:type="character" w:styleId="a3">
    <w:name w:val="Hyperlink"/>
    <w:semiHidden/>
    <w:rsid w:val="004F554C"/>
    <w:rPr>
      <w:color w:val="0000FF"/>
      <w:u w:val="single"/>
    </w:rPr>
  </w:style>
  <w:style w:type="character" w:styleId="a4">
    <w:name w:val="FollowedHyperlink"/>
    <w:semiHidden/>
    <w:rsid w:val="004F554C"/>
    <w:rPr>
      <w:color w:val="800080"/>
      <w:u w:val="single"/>
    </w:rPr>
  </w:style>
  <w:style w:type="character" w:styleId="a5">
    <w:name w:val="page number"/>
    <w:basedOn w:val="11"/>
    <w:semiHidden/>
    <w:rsid w:val="004F554C"/>
  </w:style>
  <w:style w:type="character" w:customStyle="1" w:styleId="a6">
    <w:name w:val="Символ нумерации"/>
    <w:rsid w:val="004F554C"/>
  </w:style>
  <w:style w:type="character" w:customStyle="1" w:styleId="a7">
    <w:name w:val="Маркеры списка"/>
    <w:rsid w:val="004F554C"/>
    <w:rPr>
      <w:rFonts w:ascii="StarSymbol" w:eastAsia="StarSymbol" w:hAnsi="StarSymbol" w:cs="StarSymbol"/>
      <w:sz w:val="18"/>
      <w:szCs w:val="18"/>
    </w:rPr>
  </w:style>
  <w:style w:type="character" w:styleId="a8">
    <w:name w:val="Strong"/>
    <w:qFormat/>
    <w:rsid w:val="004F554C"/>
    <w:rPr>
      <w:b/>
      <w:bCs/>
    </w:rPr>
  </w:style>
  <w:style w:type="paragraph" w:customStyle="1" w:styleId="12">
    <w:name w:val="Заголовок1"/>
    <w:basedOn w:val="a"/>
    <w:next w:val="a9"/>
    <w:rsid w:val="004F554C"/>
    <w:pPr>
      <w:keepNext/>
      <w:spacing w:before="240" w:after="120"/>
    </w:pPr>
    <w:rPr>
      <w:rFonts w:ascii="Arial" w:eastAsia="Lucida Sans Unicode" w:hAnsi="Arial" w:cs="Tahoma"/>
      <w:sz w:val="28"/>
      <w:szCs w:val="28"/>
    </w:rPr>
  </w:style>
  <w:style w:type="paragraph" w:styleId="a9">
    <w:name w:val="Body Text"/>
    <w:basedOn w:val="a"/>
    <w:semiHidden/>
    <w:rsid w:val="004F554C"/>
    <w:pPr>
      <w:jc w:val="both"/>
    </w:pPr>
    <w:rPr>
      <w:bCs/>
      <w:sz w:val="22"/>
    </w:rPr>
  </w:style>
  <w:style w:type="paragraph" w:styleId="aa">
    <w:name w:val="List"/>
    <w:basedOn w:val="a9"/>
    <w:semiHidden/>
    <w:rsid w:val="004F554C"/>
    <w:rPr>
      <w:rFonts w:cs="Tahoma"/>
    </w:rPr>
  </w:style>
  <w:style w:type="paragraph" w:customStyle="1" w:styleId="31">
    <w:name w:val="Название3"/>
    <w:basedOn w:val="a"/>
    <w:rsid w:val="004F554C"/>
    <w:pPr>
      <w:suppressLineNumbers/>
      <w:spacing w:before="120" w:after="120"/>
    </w:pPr>
    <w:rPr>
      <w:rFonts w:cs="Tahoma"/>
      <w:i/>
      <w:iCs/>
    </w:rPr>
  </w:style>
  <w:style w:type="paragraph" w:customStyle="1" w:styleId="32">
    <w:name w:val="Указатель3"/>
    <w:basedOn w:val="a"/>
    <w:rsid w:val="004F554C"/>
    <w:pPr>
      <w:suppressLineNumbers/>
    </w:pPr>
    <w:rPr>
      <w:rFonts w:cs="Tahoma"/>
    </w:rPr>
  </w:style>
  <w:style w:type="paragraph" w:customStyle="1" w:styleId="21">
    <w:name w:val="Название2"/>
    <w:basedOn w:val="a"/>
    <w:rsid w:val="004F554C"/>
    <w:pPr>
      <w:suppressLineNumbers/>
      <w:spacing w:before="120" w:after="120"/>
    </w:pPr>
    <w:rPr>
      <w:rFonts w:cs="Tahoma"/>
      <w:i/>
      <w:iCs/>
    </w:rPr>
  </w:style>
  <w:style w:type="paragraph" w:customStyle="1" w:styleId="22">
    <w:name w:val="Указатель2"/>
    <w:basedOn w:val="a"/>
    <w:rsid w:val="004F554C"/>
    <w:pPr>
      <w:suppressLineNumbers/>
    </w:pPr>
    <w:rPr>
      <w:rFonts w:cs="Tahoma"/>
    </w:rPr>
  </w:style>
  <w:style w:type="paragraph" w:customStyle="1" w:styleId="13">
    <w:name w:val="Название1"/>
    <w:basedOn w:val="a"/>
    <w:rsid w:val="004F554C"/>
    <w:pPr>
      <w:suppressLineNumbers/>
      <w:spacing w:before="120" w:after="120"/>
    </w:pPr>
    <w:rPr>
      <w:rFonts w:cs="Tahoma"/>
      <w:i/>
      <w:iCs/>
    </w:rPr>
  </w:style>
  <w:style w:type="paragraph" w:customStyle="1" w:styleId="14">
    <w:name w:val="Указатель1"/>
    <w:basedOn w:val="a"/>
    <w:rsid w:val="004F554C"/>
    <w:pPr>
      <w:suppressLineNumbers/>
    </w:pPr>
    <w:rPr>
      <w:rFonts w:cs="Tahoma"/>
    </w:rPr>
  </w:style>
  <w:style w:type="paragraph" w:styleId="ab">
    <w:name w:val="header"/>
    <w:basedOn w:val="a"/>
    <w:semiHidden/>
    <w:rsid w:val="004F554C"/>
    <w:pPr>
      <w:tabs>
        <w:tab w:val="center" w:pos="4677"/>
        <w:tab w:val="right" w:pos="9355"/>
      </w:tabs>
    </w:pPr>
  </w:style>
  <w:style w:type="paragraph" w:styleId="ac">
    <w:name w:val="footer"/>
    <w:basedOn w:val="a"/>
    <w:semiHidden/>
    <w:rsid w:val="004F554C"/>
    <w:pPr>
      <w:tabs>
        <w:tab w:val="center" w:pos="4677"/>
        <w:tab w:val="right" w:pos="9355"/>
      </w:tabs>
    </w:pPr>
  </w:style>
  <w:style w:type="paragraph" w:customStyle="1" w:styleId="210">
    <w:name w:val="Основной текст 21"/>
    <w:basedOn w:val="a"/>
    <w:rsid w:val="004F554C"/>
    <w:pPr>
      <w:spacing w:line="216" w:lineRule="auto"/>
      <w:jc w:val="center"/>
    </w:pPr>
    <w:rPr>
      <w:rFonts w:ascii="Arial" w:hAnsi="Arial" w:cs="Arial"/>
      <w:b/>
      <w:i/>
      <w:spacing w:val="300"/>
      <w:sz w:val="40"/>
    </w:rPr>
  </w:style>
  <w:style w:type="paragraph" w:customStyle="1" w:styleId="310">
    <w:name w:val="Основной текст 31"/>
    <w:basedOn w:val="a"/>
    <w:rsid w:val="004F554C"/>
    <w:rPr>
      <w:sz w:val="22"/>
    </w:rPr>
  </w:style>
  <w:style w:type="paragraph" w:customStyle="1" w:styleId="211">
    <w:name w:val="Основной текст с отступом 21"/>
    <w:basedOn w:val="a"/>
    <w:rsid w:val="004F554C"/>
    <w:pPr>
      <w:ind w:left="75"/>
    </w:pPr>
    <w:rPr>
      <w:szCs w:val="20"/>
    </w:rPr>
  </w:style>
  <w:style w:type="paragraph" w:customStyle="1" w:styleId="15">
    <w:name w:val="Название объекта1"/>
    <w:basedOn w:val="a"/>
    <w:next w:val="a"/>
    <w:rsid w:val="004F554C"/>
    <w:pPr>
      <w:jc w:val="center"/>
    </w:pPr>
    <w:rPr>
      <w:rFonts w:ascii="Monotype Corsiva" w:hAnsi="Monotype Corsiva" w:cs="Monotype Corsiva"/>
      <w:b/>
      <w:i/>
      <w:spacing w:val="40"/>
      <w:sz w:val="60"/>
    </w:rPr>
  </w:style>
  <w:style w:type="paragraph" w:customStyle="1" w:styleId="xl24">
    <w:name w:val="xl24"/>
    <w:basedOn w:val="a"/>
    <w:rsid w:val="004F554C"/>
    <w:pPr>
      <w:spacing w:before="100" w:after="100"/>
      <w:textAlignment w:val="top"/>
    </w:pPr>
    <w:rPr>
      <w:rFonts w:ascii="Arial Unicode MS" w:eastAsia="Arial Unicode MS" w:hAnsi="Arial Unicode MS" w:cs="Arial Unicode MS"/>
    </w:rPr>
  </w:style>
  <w:style w:type="paragraph" w:customStyle="1" w:styleId="xl27">
    <w:name w:val="xl27"/>
    <w:basedOn w:val="a"/>
    <w:rsid w:val="004F554C"/>
    <w:pPr>
      <w:spacing w:before="100" w:after="100"/>
      <w:textAlignment w:val="top"/>
    </w:pPr>
    <w:rPr>
      <w:rFonts w:ascii="Arial" w:eastAsia="Arial Unicode MS" w:hAnsi="Arial" w:cs="Arial Unicode MS"/>
      <w:b/>
      <w:bCs/>
    </w:rPr>
  </w:style>
  <w:style w:type="paragraph" w:styleId="ad">
    <w:name w:val="Body Text Indent"/>
    <w:basedOn w:val="a"/>
    <w:semiHidden/>
    <w:rsid w:val="004F554C"/>
    <w:pPr>
      <w:ind w:firstLine="709"/>
      <w:jc w:val="both"/>
    </w:pPr>
    <w:rPr>
      <w:b/>
      <w:bCs/>
      <w:sz w:val="28"/>
      <w:szCs w:val="20"/>
    </w:rPr>
  </w:style>
  <w:style w:type="paragraph" w:styleId="ae">
    <w:name w:val="Balloon Text"/>
    <w:basedOn w:val="a"/>
    <w:rsid w:val="004F554C"/>
    <w:rPr>
      <w:rFonts w:ascii="Tahoma" w:hAnsi="Tahoma" w:cs="Tahoma"/>
      <w:sz w:val="16"/>
      <w:szCs w:val="16"/>
    </w:rPr>
  </w:style>
  <w:style w:type="paragraph" w:customStyle="1" w:styleId="af">
    <w:name w:val="Содержимое таблицы"/>
    <w:basedOn w:val="a"/>
    <w:rsid w:val="004F554C"/>
    <w:pPr>
      <w:suppressLineNumbers/>
    </w:pPr>
  </w:style>
  <w:style w:type="paragraph" w:customStyle="1" w:styleId="af0">
    <w:name w:val="Заголовок таблицы"/>
    <w:basedOn w:val="af"/>
    <w:rsid w:val="004F554C"/>
    <w:pPr>
      <w:jc w:val="center"/>
    </w:pPr>
    <w:rPr>
      <w:b/>
      <w:bCs/>
    </w:rPr>
  </w:style>
  <w:style w:type="paragraph" w:customStyle="1" w:styleId="2TimesNewRoman">
    <w:name w:val="Заголовок 2 + Times New Roman"/>
    <w:basedOn w:val="2"/>
    <w:rsid w:val="004F554C"/>
    <w:pPr>
      <w:numPr>
        <w:ilvl w:val="0"/>
        <w:numId w:val="0"/>
      </w:numPr>
      <w:jc w:val="center"/>
    </w:pPr>
  </w:style>
  <w:style w:type="paragraph" w:customStyle="1" w:styleId="16">
    <w:name w:val="Цитата1"/>
    <w:basedOn w:val="a"/>
    <w:rsid w:val="004F554C"/>
    <w:pPr>
      <w:ind w:left="-426" w:right="-425"/>
      <w:jc w:val="both"/>
    </w:pPr>
    <w:rPr>
      <w:b/>
      <w:szCs w:val="20"/>
    </w:rPr>
  </w:style>
  <w:style w:type="paragraph" w:styleId="HTML">
    <w:name w:val="HTML Preformatted"/>
    <w:basedOn w:val="a"/>
    <w:rsid w:val="004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0">
    <w:name w:val="Обычный + 11 пт"/>
    <w:basedOn w:val="HTML"/>
    <w:rsid w:val="004F554C"/>
    <w:rPr>
      <w:rFonts w:ascii="Times New Roman" w:hAnsi="Times New Roman" w:cs="Times New Roman"/>
      <w:sz w:val="22"/>
      <w:szCs w:val="22"/>
    </w:rPr>
  </w:style>
  <w:style w:type="paragraph" w:customStyle="1" w:styleId="320">
    <w:name w:val="Основной текст 32"/>
    <w:basedOn w:val="a"/>
    <w:rsid w:val="004F554C"/>
    <w:pPr>
      <w:spacing w:after="120"/>
    </w:pPr>
    <w:rPr>
      <w:rFonts w:eastAsia="SimSun"/>
      <w:sz w:val="16"/>
      <w:szCs w:val="16"/>
    </w:rPr>
  </w:style>
  <w:style w:type="paragraph" w:styleId="af1">
    <w:name w:val="Normal (Web)"/>
    <w:basedOn w:val="a"/>
    <w:uiPriority w:val="99"/>
    <w:rsid w:val="004F554C"/>
    <w:pPr>
      <w:spacing w:before="280" w:after="280"/>
    </w:pPr>
    <w:rPr>
      <w:rFonts w:ascii="Verdana" w:hAnsi="Verdana" w:cs="Verdana"/>
      <w:color w:val="595C5F"/>
      <w:sz w:val="20"/>
      <w:szCs w:val="20"/>
    </w:rPr>
  </w:style>
  <w:style w:type="paragraph" w:customStyle="1" w:styleId="17">
    <w:name w:val="Продолжение списка1"/>
    <w:basedOn w:val="a"/>
    <w:rsid w:val="004F554C"/>
    <w:pPr>
      <w:overflowPunct w:val="0"/>
      <w:autoSpaceDE w:val="0"/>
      <w:spacing w:after="120"/>
      <w:ind w:left="283"/>
      <w:jc w:val="both"/>
      <w:textAlignment w:val="baseline"/>
    </w:pPr>
    <w:rPr>
      <w:rFonts w:ascii="Courier New" w:hAnsi="Courier New" w:cs="Courier New"/>
      <w:sz w:val="20"/>
      <w:szCs w:val="20"/>
    </w:rPr>
  </w:style>
  <w:style w:type="paragraph" w:customStyle="1" w:styleId="220">
    <w:name w:val="Основной текст 22"/>
    <w:basedOn w:val="a"/>
    <w:rsid w:val="004F554C"/>
    <w:rPr>
      <w:szCs w:val="20"/>
    </w:rPr>
  </w:style>
  <w:style w:type="paragraph" w:customStyle="1" w:styleId="af2">
    <w:name w:val="Содержимое врезки"/>
    <w:basedOn w:val="a9"/>
    <w:rsid w:val="004F554C"/>
  </w:style>
  <w:style w:type="character" w:customStyle="1" w:styleId="10">
    <w:name w:val="Заголовок 1 Знак"/>
    <w:basedOn w:val="a0"/>
    <w:link w:val="1"/>
    <w:uiPriority w:val="9"/>
    <w:rsid w:val="008F5D97"/>
    <w:rPr>
      <w:b/>
      <w:sz w:val="24"/>
      <w:szCs w:val="24"/>
      <w:u w:val="single"/>
      <w:lang w:eastAsia="ar-SA"/>
    </w:rPr>
  </w:style>
  <w:style w:type="paragraph" w:styleId="af3">
    <w:name w:val="List Paragraph"/>
    <w:basedOn w:val="a"/>
    <w:uiPriority w:val="34"/>
    <w:qFormat/>
    <w:rsid w:val="0049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4287">
      <w:bodyDiv w:val="1"/>
      <w:marLeft w:val="0"/>
      <w:marRight w:val="0"/>
      <w:marTop w:val="0"/>
      <w:marBottom w:val="0"/>
      <w:divBdr>
        <w:top w:val="none" w:sz="0" w:space="0" w:color="auto"/>
        <w:left w:val="none" w:sz="0" w:space="0" w:color="auto"/>
        <w:bottom w:val="none" w:sz="0" w:space="0" w:color="auto"/>
        <w:right w:val="none" w:sz="0" w:space="0" w:color="auto"/>
      </w:divBdr>
      <w:divsChild>
        <w:div w:id="869684898">
          <w:marLeft w:val="0"/>
          <w:marRight w:val="0"/>
          <w:marTop w:val="0"/>
          <w:marBottom w:val="0"/>
          <w:divBdr>
            <w:top w:val="none" w:sz="0" w:space="0" w:color="auto"/>
            <w:left w:val="none" w:sz="0" w:space="0" w:color="auto"/>
            <w:bottom w:val="none" w:sz="0" w:space="0" w:color="auto"/>
            <w:right w:val="none" w:sz="0" w:space="0" w:color="auto"/>
          </w:divBdr>
        </w:div>
      </w:divsChild>
    </w:div>
    <w:div w:id="14317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intur.ru/landmark/nizhegorodskaja-oblast/gorodec/muzej-samovarov/" TargetMode="External"/><Relationship Id="rId13" Type="http://schemas.openxmlformats.org/officeDocument/2006/relationships/hyperlink" Target="https://nnintur.ru/landmark/nizhegorodskaja-oblast/gorodec/muzej-gorodec-na-volge/" TargetMode="External"/><Relationship Id="rId3" Type="http://schemas.openxmlformats.org/officeDocument/2006/relationships/settings" Target="settings.xml"/><Relationship Id="rId7" Type="http://schemas.openxmlformats.org/officeDocument/2006/relationships/hyperlink" Target="https://nnintur.ru/landmark/nizhegorodskaja-oblast/gorodec/gorodeckij-gorod-masterov/" TargetMode="External"/><Relationship Id="rId12" Type="http://schemas.openxmlformats.org/officeDocument/2006/relationships/hyperlink" Target="https://nnintur.ru/landmark/nizhegorodskaja-oblast/gorodec/kraevedcheskij-muz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nintur.ru/landmark/nizhegorodskaja-oblast/gorodec/fabrika-zao-gorodeckaja-rospis/" TargetMode="External"/><Relationship Id="rId5" Type="http://schemas.openxmlformats.org/officeDocument/2006/relationships/footnotes" Target="footnotes.xml"/><Relationship Id="rId15" Type="http://schemas.openxmlformats.org/officeDocument/2006/relationships/hyperlink" Target="https://nnintur.ru/landmark/nizhegorodskaja-oblast/gorodec/muzej-gorodeckij-prjanik/" TargetMode="External"/><Relationship Id="rId10" Type="http://schemas.openxmlformats.org/officeDocument/2006/relationships/hyperlink" Target="https://nnintur.ru/landmark/nizhegorodskaja-oblast/gorodec/galereja-dobra/" TargetMode="External"/><Relationship Id="rId4" Type="http://schemas.openxmlformats.org/officeDocument/2006/relationships/webSettings" Target="webSettings.xml"/><Relationship Id="rId9" Type="http://schemas.openxmlformats.org/officeDocument/2006/relationships/hyperlink" Target="https://nnintur.ru/landmark/nizhegorodskaja-oblast/gorodec/muzej-dom-grafini-paninoj/" TargetMode="External"/><Relationship Id="rId14" Type="http://schemas.openxmlformats.org/officeDocument/2006/relationships/hyperlink" Target="https://nnintur.ru/landmark/nizhegorodskaja-oblast/gorodec/detskij-muzej-na-kupechechsk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Санаторно-Курортный комплекс</vt:lpstr>
    </vt:vector>
  </TitlesOfParts>
  <Company/>
  <LinksUpToDate>false</LinksUpToDate>
  <CharactersWithSpaces>9509</CharactersWithSpaces>
  <SharedDoc>false</SharedDoc>
  <HLinks>
    <vt:vector size="6" baseType="variant">
      <vt:variant>
        <vt:i4>1310759</vt:i4>
      </vt:variant>
      <vt:variant>
        <vt:i4>0</vt:i4>
      </vt:variant>
      <vt:variant>
        <vt:i4>0</vt:i4>
      </vt:variant>
      <vt:variant>
        <vt:i4>5</vt:i4>
      </vt:variant>
      <vt:variant>
        <vt:lpwstr>mailto:dilizhans@sandy.ru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Санаторно-Курортный комплекс</dc:title>
  <dc:subject/>
  <dc:creator>Вячеслав Васильевич Назаренко</dc:creator>
  <cp:keywords/>
  <cp:lastModifiedBy>Manager</cp:lastModifiedBy>
  <cp:revision>2</cp:revision>
  <cp:lastPrinted>2019-05-24T15:18:00Z</cp:lastPrinted>
  <dcterms:created xsi:type="dcterms:W3CDTF">2023-12-29T12:32:00Z</dcterms:created>
  <dcterms:modified xsi:type="dcterms:W3CDTF">2023-12-29T12:32:00Z</dcterms:modified>
</cp:coreProperties>
</file>